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RPr="00061C79" w:rsidTr="00EE6A36">
        <w:trPr>
          <w:jc w:val="center"/>
        </w:trPr>
        <w:tc>
          <w:tcPr>
            <w:tcW w:w="8820" w:type="dxa"/>
            <w:gridSpan w:val="2"/>
          </w:tcPr>
          <w:p w:rsidR="00322AE2" w:rsidRPr="00061C79" w:rsidRDefault="00B9415F" w:rsidP="00035E9F">
            <w:pPr>
              <w:rPr>
                <w:rFonts w:ascii="Arial" w:hAnsi="Arial"/>
                <w:b/>
                <w:bCs/>
                <w:rtl/>
              </w:rPr>
            </w:pPr>
            <w:r w:rsidRPr="00061C79">
              <w:rPr>
                <w:b/>
                <w:bCs/>
                <w:rtl/>
              </w:rPr>
              <w:t>לפני</w:t>
            </w:r>
            <w:r w:rsidR="0039567C" w:rsidRPr="00061C79">
              <w:rPr>
                <w:rFonts w:hint="cs"/>
                <w:b/>
                <w:bCs/>
                <w:rtl/>
              </w:rPr>
              <w:t>:</w:t>
            </w:r>
            <w:r w:rsidRPr="00061C79">
              <w:rPr>
                <w:b/>
                <w:bCs/>
                <w:rtl/>
              </w:rPr>
              <w:t xml:space="preserve"> </w:t>
            </w:r>
            <w:r w:rsidRPr="00061C79">
              <w:rPr>
                <w:rFonts w:ascii="Arial" w:hAnsi="Arial"/>
                <w:b/>
                <w:bCs/>
                <w:rtl/>
              </w:rPr>
              <w:t>כבוד ה</w:t>
            </w:r>
            <w:sdt>
              <w:sdtPr>
                <w:rPr>
                  <w:rtl/>
                </w:rPr>
                <w:alias w:val="1574"/>
                <w:tag w:val="1574"/>
                <w:id w:val="-868990752"/>
                <w:text w:multiLine="1"/>
              </w:sdtPr>
              <w:sdtEndPr/>
              <w:sdtContent>
                <w:r w:rsidRPr="00061C79">
                  <w:rPr>
                    <w:rFonts w:ascii="Arial" w:hAnsi="Arial" w:hint="cs"/>
                    <w:b/>
                    <w:bCs/>
                    <w:rtl/>
                  </w:rPr>
                  <w:t>שופט</w:t>
                </w:r>
              </w:sdtContent>
            </w:sdt>
            <w:r w:rsidRPr="00061C79">
              <w:rPr>
                <w:rFonts w:ascii="Arial" w:hAnsi="Arial"/>
                <w:b/>
                <w:bCs/>
                <w:rtl/>
              </w:rPr>
              <w:t xml:space="preserve"> </w:t>
            </w:r>
            <w:sdt>
              <w:sdtPr>
                <w:rPr>
                  <w:b/>
                  <w:bCs/>
                  <w:rtl/>
                </w:rPr>
                <w:alias w:val="1573"/>
                <w:tag w:val="1573"/>
                <w:id w:val="407734867"/>
                <w:text w:multiLine="1"/>
              </w:sdtPr>
              <w:sdtEndPr/>
              <w:sdtContent>
                <w:r w:rsidRPr="00061C79">
                  <w:rPr>
                    <w:rFonts w:hint="cs"/>
                    <w:b/>
                    <w:bCs/>
                    <w:rtl/>
                  </w:rPr>
                  <w:t>ניר זנו</w:t>
                </w:r>
              </w:sdtContent>
            </w:sdt>
          </w:p>
          <w:p w:rsidR="00322AE2" w:rsidRPr="00061C79" w:rsidRDefault="00322AE2" w:rsidP="00717D6C">
            <w:pPr>
              <w:rPr>
                <w:rFonts w:ascii="Arial" w:hAnsi="Arial"/>
                <w:b/>
                <w:bCs/>
              </w:rPr>
            </w:pPr>
          </w:p>
        </w:tc>
      </w:tr>
      <w:tr w:rsidR="0094424E" w:rsidRPr="00061C79" w:rsidTr="00322AE2">
        <w:trPr>
          <w:jc w:val="center"/>
        </w:trPr>
        <w:tc>
          <w:tcPr>
            <w:tcW w:w="2426" w:type="dxa"/>
          </w:tcPr>
          <w:sdt>
            <w:sdtPr>
              <w:alias w:val="1180"/>
              <w:tag w:val="1180"/>
              <w:id w:val="637458750"/>
              <w:text w:multiLine="1"/>
            </w:sdtPr>
            <w:sdtEndPr/>
            <w:sdtContent>
              <w:p w:rsidR="00661775" w:rsidRPr="00061C79" w:rsidRDefault="00061C79" w:rsidP="00061C79">
                <w:pPr>
                  <w:bidi w:val="0"/>
                  <w:jc w:val="right"/>
                  <w:rPr>
                    <w:rFonts w:ascii="Arial" w:hAnsi="Arial"/>
                    <w:b/>
                    <w:bCs/>
                    <w:noProof w:val="0"/>
                    <w:rtl/>
                  </w:rPr>
                </w:pPr>
                <w:r>
                  <w:rPr>
                    <w:rFonts w:ascii="Arial" w:hAnsi="Arial" w:hint="cs"/>
                    <w:b/>
                    <w:bCs/>
                    <w:noProof w:val="0"/>
                    <w:rtl/>
                  </w:rPr>
                  <w:t>ה</w:t>
                </w:r>
                <w:r w:rsidR="008A43B2" w:rsidRPr="00061C79">
                  <w:rPr>
                    <w:rFonts w:ascii="Arial" w:hAnsi="Arial"/>
                    <w:b/>
                    <w:bCs/>
                    <w:noProof w:val="0"/>
                    <w:rtl/>
                  </w:rPr>
                  <w:t>מבקש</w:t>
                </w:r>
                <w:r>
                  <w:rPr>
                    <w:rFonts w:ascii="Arial" w:hAnsi="Arial" w:hint="cs"/>
                    <w:b/>
                    <w:bCs/>
                    <w:noProof w:val="0"/>
                    <w:rtl/>
                  </w:rPr>
                  <w:t>ת</w:t>
                </w:r>
              </w:p>
            </w:sdtContent>
          </w:sdt>
        </w:tc>
        <w:tc>
          <w:tcPr>
            <w:tcW w:w="6394" w:type="dxa"/>
          </w:tcPr>
          <w:p w:rsidR="0094424E" w:rsidRPr="00061C79" w:rsidRDefault="004B2605" w:rsidP="0039567C">
            <w:pPr>
              <w:rPr>
                <w:b/>
                <w:bCs/>
                <w:noProof w:val="0"/>
              </w:rPr>
            </w:pPr>
            <w:sdt>
              <w:sdtPr>
                <w:rPr>
                  <w:rtl/>
                </w:rPr>
                <w:alias w:val="1478"/>
                <w:tag w:val="1478"/>
                <w:id w:val="-2076122985"/>
                <w:text w:multiLine="1"/>
              </w:sdtPr>
              <w:sdtEndPr/>
              <w:sdtContent>
                <w:r w:rsidR="00010AF1" w:rsidRPr="00061C79">
                  <w:rPr>
                    <w:rFonts w:ascii="Arial" w:hAnsi="Arial"/>
                    <w:b/>
                    <w:bCs/>
                    <w:noProof w:val="0"/>
                    <w:rtl/>
                  </w:rPr>
                  <w:t>המחלקה לשירותים חברתיים- תל אביב מסילה</w:t>
                </w:r>
              </w:sdtContent>
            </w:sdt>
            <w:r w:rsidR="00CB01ED" w:rsidRPr="00061C79">
              <w:rPr>
                <w:rFonts w:hint="cs"/>
                <w:rtl/>
              </w:rPr>
              <w:t xml:space="preserve"> </w:t>
            </w:r>
            <w:r w:rsidR="00F67A54" w:rsidRPr="00061C79">
              <w:rPr>
                <w:rFonts w:hint="cs"/>
                <w:rtl/>
              </w:rPr>
              <w:t xml:space="preserve"> </w:t>
            </w:r>
            <w:r w:rsidR="00CB01ED" w:rsidRPr="00061C79">
              <w:rPr>
                <w:rFonts w:hint="cs"/>
                <w:rtl/>
              </w:rPr>
              <w:t xml:space="preserve"> </w:t>
            </w:r>
          </w:p>
        </w:tc>
      </w:tr>
      <w:tr w:rsidR="0094424E" w:rsidRPr="00061C79">
        <w:trPr>
          <w:jc w:val="center"/>
        </w:trPr>
        <w:tc>
          <w:tcPr>
            <w:tcW w:w="8820" w:type="dxa"/>
            <w:gridSpan w:val="2"/>
          </w:tcPr>
          <w:p w:rsidR="00DA1A68" w:rsidRPr="00061C79" w:rsidRDefault="00DA1A68" w:rsidP="00DA1A68">
            <w:pPr>
              <w:jc w:val="center"/>
              <w:rPr>
                <w:rFonts w:ascii="Arial" w:hAnsi="Arial"/>
                <w:b/>
                <w:bCs/>
                <w:noProof w:val="0"/>
                <w:rtl/>
              </w:rPr>
            </w:pPr>
          </w:p>
          <w:p w:rsidR="0094424E" w:rsidRPr="00061C79" w:rsidRDefault="00BF410F" w:rsidP="00DA1A68">
            <w:pPr>
              <w:jc w:val="center"/>
              <w:rPr>
                <w:rFonts w:ascii="Arial" w:hAnsi="Arial"/>
                <w:b/>
                <w:bCs/>
                <w:noProof w:val="0"/>
                <w:rtl/>
              </w:rPr>
            </w:pPr>
            <w:r w:rsidRPr="00061C79">
              <w:rPr>
                <w:rFonts w:ascii="Arial" w:hAnsi="Arial" w:hint="cs"/>
                <w:b/>
                <w:bCs/>
                <w:noProof w:val="0"/>
                <w:rtl/>
              </w:rPr>
              <w:t>בעניין</w:t>
            </w:r>
          </w:p>
          <w:p w:rsidR="00DA1A68" w:rsidRPr="00061C79" w:rsidRDefault="00DA1A68" w:rsidP="00DA1A68">
            <w:pPr>
              <w:jc w:val="center"/>
              <w:rPr>
                <w:rFonts w:ascii="Arial" w:hAnsi="Arial"/>
                <w:b/>
                <w:bCs/>
                <w:noProof w:val="0"/>
              </w:rPr>
            </w:pPr>
          </w:p>
        </w:tc>
      </w:tr>
      <w:tr w:rsidR="0094424E" w:rsidRPr="00061C79" w:rsidTr="00322AE2">
        <w:trPr>
          <w:jc w:val="center"/>
        </w:trPr>
        <w:tc>
          <w:tcPr>
            <w:tcW w:w="2426" w:type="dxa"/>
          </w:tcPr>
          <w:p w:rsidR="0094424E" w:rsidRPr="00061C79" w:rsidRDefault="004B2605">
            <w:pPr>
              <w:rPr>
                <w:rFonts w:ascii="Arial" w:hAnsi="Arial"/>
                <w:b/>
                <w:bCs/>
                <w:noProof w:val="0"/>
              </w:rPr>
            </w:pPr>
            <w:sdt>
              <w:sdtPr>
                <w:rPr>
                  <w:rtl/>
                </w:rPr>
                <w:alias w:val="1184"/>
                <w:tag w:val="1184"/>
                <w:id w:val="-340621022"/>
                <w:text w:multiLine="1"/>
              </w:sdtPr>
              <w:sdtEndPr/>
              <w:sdtContent>
                <w:r w:rsidR="00061C79">
                  <w:rPr>
                    <w:rFonts w:ascii="Arial" w:hAnsi="Arial" w:hint="cs"/>
                    <w:b/>
                    <w:bCs/>
                    <w:noProof w:val="0"/>
                    <w:rtl/>
                  </w:rPr>
                  <w:t>ה</w:t>
                </w:r>
                <w:r w:rsidR="00010AF1" w:rsidRPr="00061C79">
                  <w:rPr>
                    <w:rFonts w:ascii="Arial" w:hAnsi="Arial"/>
                    <w:b/>
                    <w:bCs/>
                    <w:noProof w:val="0"/>
                    <w:rtl/>
                  </w:rPr>
                  <w:t>משיבים</w:t>
                </w:r>
              </w:sdtContent>
            </w:sdt>
          </w:p>
        </w:tc>
        <w:tc>
          <w:tcPr>
            <w:tcW w:w="6394" w:type="dxa"/>
          </w:tcPr>
          <w:p w:rsidR="0094424E" w:rsidRPr="00061C79" w:rsidRDefault="004B2605" w:rsidP="00A52998">
            <w:pPr>
              <w:rPr>
                <w:b/>
                <w:bCs/>
                <w:noProof w:val="0"/>
                <w:rtl/>
              </w:rPr>
            </w:pPr>
            <w:sdt>
              <w:sdtPr>
                <w:rPr>
                  <w:rtl/>
                </w:rPr>
                <w:alias w:val="1571"/>
                <w:tag w:val="1571"/>
                <w:id w:val="1028836282"/>
                <w:text w:multiLine="1"/>
              </w:sdtPr>
              <w:sdtEndPr/>
              <w:sdtContent>
                <w:r w:rsidR="00010AF1" w:rsidRPr="00061C79">
                  <w:rPr>
                    <w:rFonts w:ascii="Arial" w:hAnsi="Arial"/>
                    <w:b/>
                    <w:bCs/>
                    <w:noProof w:val="0"/>
                    <w:rtl/>
                  </w:rPr>
                  <w:t>1</w:t>
                </w:r>
              </w:sdtContent>
            </w:sdt>
            <w:r w:rsidR="0094424E" w:rsidRPr="00061C79">
              <w:rPr>
                <w:rFonts w:ascii="Arial" w:hAnsi="Arial"/>
                <w:b/>
                <w:bCs/>
                <w:noProof w:val="0"/>
                <w:rtl/>
              </w:rPr>
              <w:t>.</w:t>
            </w:r>
            <w:r w:rsidR="0094424E" w:rsidRPr="00061C79">
              <w:rPr>
                <w:rFonts w:ascii="Arial" w:hAnsi="Arial" w:hint="cs"/>
                <w:b/>
                <w:bCs/>
                <w:noProof w:val="0"/>
                <w:rtl/>
              </w:rPr>
              <w:t xml:space="preserve"> </w:t>
            </w:r>
            <w:sdt>
              <w:sdtPr>
                <w:rPr>
                  <w:rtl/>
                </w:rPr>
                <w:alias w:val="1486"/>
                <w:tag w:val="1486"/>
                <w:id w:val="-309872140"/>
                <w:text w:multiLine="1"/>
              </w:sdtPr>
              <w:sdtEndPr/>
              <w:sdtContent>
                <w:r w:rsidR="00A52998">
                  <w:rPr>
                    <w:rFonts w:ascii="Arial" w:hAnsi="Arial" w:hint="cs"/>
                    <w:b/>
                    <w:bCs/>
                    <w:noProof w:val="0"/>
                  </w:rPr>
                  <w:t>XXXX</w:t>
                </w:r>
              </w:sdtContent>
            </w:sdt>
            <w:r w:rsidR="00CB01ED" w:rsidRPr="00061C79">
              <w:rPr>
                <w:rFonts w:hint="cs"/>
                <w:rtl/>
              </w:rPr>
              <w:t xml:space="preserve"> </w:t>
            </w:r>
          </w:p>
          <w:p w:rsidR="0094424E" w:rsidRPr="00061C79" w:rsidRDefault="004B2605" w:rsidP="00A52998">
            <w:pPr>
              <w:rPr>
                <w:b/>
                <w:bCs/>
                <w:noProof w:val="0"/>
                <w:rtl/>
              </w:rPr>
            </w:pPr>
            <w:sdt>
              <w:sdtPr>
                <w:rPr>
                  <w:rtl/>
                </w:rPr>
                <w:alias w:val="1571"/>
                <w:tag w:val="1571"/>
                <w:id w:val="-1849932323"/>
                <w:text w:multiLine="1"/>
              </w:sdtPr>
              <w:sdtEndPr/>
              <w:sdtContent>
                <w:r w:rsidR="00010AF1" w:rsidRPr="00061C79">
                  <w:rPr>
                    <w:rFonts w:ascii="Arial" w:hAnsi="Arial"/>
                    <w:b/>
                    <w:bCs/>
                    <w:noProof w:val="0"/>
                    <w:rtl/>
                  </w:rPr>
                  <w:t>2</w:t>
                </w:r>
              </w:sdtContent>
            </w:sdt>
            <w:r w:rsidR="0094424E" w:rsidRPr="00061C79">
              <w:rPr>
                <w:rFonts w:ascii="Arial" w:hAnsi="Arial"/>
                <w:b/>
                <w:bCs/>
                <w:noProof w:val="0"/>
                <w:rtl/>
              </w:rPr>
              <w:t>.</w:t>
            </w:r>
            <w:r w:rsidR="0094424E" w:rsidRPr="00061C79">
              <w:rPr>
                <w:rFonts w:ascii="Arial" w:hAnsi="Arial" w:hint="cs"/>
                <w:b/>
                <w:bCs/>
                <w:noProof w:val="0"/>
                <w:rtl/>
              </w:rPr>
              <w:t xml:space="preserve"> </w:t>
            </w:r>
            <w:sdt>
              <w:sdtPr>
                <w:rPr>
                  <w:rtl/>
                </w:rPr>
                <w:alias w:val="1486"/>
                <w:tag w:val="1486"/>
                <w:id w:val="-1043513437"/>
                <w:text w:multiLine="1"/>
              </w:sdtPr>
              <w:sdtEndPr/>
              <w:sdtContent>
                <w:r w:rsidR="00A52998">
                  <w:rPr>
                    <w:rFonts w:ascii="Arial" w:hAnsi="Arial" w:hint="cs"/>
                    <w:b/>
                    <w:bCs/>
                    <w:noProof w:val="0"/>
                  </w:rPr>
                  <w:t>XXXX</w:t>
                </w:r>
              </w:sdtContent>
            </w:sdt>
            <w:r w:rsidR="00CB01ED" w:rsidRPr="00061C79">
              <w:rPr>
                <w:rFonts w:hint="cs"/>
                <w:rtl/>
              </w:rPr>
              <w:t xml:space="preserve"> </w:t>
            </w:r>
          </w:p>
        </w:tc>
      </w:tr>
    </w:tbl>
    <w:p w:rsidR="0094424E" w:rsidRDefault="0094424E" w:rsidP="0094424E">
      <w:pPr>
        <w:rPr>
          <w:rtl/>
        </w:rPr>
      </w:pPr>
    </w:p>
    <w:p w:rsidR="00061C79" w:rsidRDefault="00061C79" w:rsidP="0094424E">
      <w:pPr>
        <w:rPr>
          <w:rtl/>
        </w:rPr>
      </w:pPr>
    </w:p>
    <w:p w:rsidR="00061C79" w:rsidRDefault="00061C79" w:rsidP="00A52998">
      <w:pPr>
        <w:spacing w:line="360" w:lineRule="auto"/>
        <w:jc w:val="both"/>
        <w:rPr>
          <w:b/>
          <w:bCs/>
          <w:rtl/>
        </w:rPr>
      </w:pPr>
      <w:r w:rsidRPr="00061C79">
        <w:rPr>
          <w:rFonts w:hint="cs"/>
          <w:b/>
          <w:bCs/>
          <w:rtl/>
        </w:rPr>
        <w:t xml:space="preserve">בעניין הקטינים : </w:t>
      </w:r>
      <w:r w:rsidR="00A52998">
        <w:rPr>
          <w:rFonts w:hint="cs"/>
          <w:b/>
          <w:bCs/>
        </w:rPr>
        <w:t>XXXXXX</w:t>
      </w:r>
      <w:r w:rsidRPr="00061C79">
        <w:rPr>
          <w:rFonts w:hint="cs"/>
          <w:b/>
          <w:bCs/>
          <w:rtl/>
        </w:rPr>
        <w:t xml:space="preserve"> ( להלן : " הקטינים") באמצעות אפוטרופוס לדין, עו"ד דפנה פז</w:t>
      </w:r>
    </w:p>
    <w:p w:rsidR="00061C79" w:rsidRPr="00061C79" w:rsidRDefault="00061C79" w:rsidP="00061C79">
      <w:pPr>
        <w:spacing w:line="360" w:lineRule="auto"/>
        <w:jc w:val="both"/>
        <w:rPr>
          <w:b/>
          <w:b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3E55CA" w:rsidRDefault="003E55CA" w:rsidP="00A52998">
      <w:pPr>
        <w:spacing w:line="360" w:lineRule="auto"/>
        <w:jc w:val="both"/>
        <w:rPr>
          <w:rFonts w:ascii="Arial" w:hAnsi="Arial"/>
          <w:noProof w:val="0"/>
          <w:rtl/>
        </w:rPr>
      </w:pPr>
      <w:r>
        <w:rPr>
          <w:rFonts w:ascii="Arial" w:hAnsi="Arial" w:hint="cs"/>
          <w:noProof w:val="0"/>
          <w:rtl/>
        </w:rPr>
        <w:t xml:space="preserve">דיון בעניינן של הקטינות </w:t>
      </w:r>
      <w:r w:rsidR="00A52998">
        <w:rPr>
          <w:rFonts w:ascii="Arial" w:hAnsi="Arial" w:hint="cs"/>
          <w:noProof w:val="0"/>
        </w:rPr>
        <w:t>XXXX</w:t>
      </w:r>
      <w:r>
        <w:rPr>
          <w:rFonts w:ascii="Arial" w:hAnsi="Arial" w:hint="cs"/>
          <w:noProof w:val="0"/>
          <w:rtl/>
        </w:rPr>
        <w:t xml:space="preserve"> ו</w:t>
      </w:r>
      <w:r w:rsidR="00A52998">
        <w:rPr>
          <w:rFonts w:ascii="Arial" w:hAnsi="Arial" w:hint="cs"/>
          <w:noProof w:val="0"/>
          <w:rtl/>
        </w:rPr>
        <w:t xml:space="preserve">- </w:t>
      </w:r>
      <w:r w:rsidR="00A52998">
        <w:rPr>
          <w:rFonts w:ascii="Arial" w:hAnsi="Arial" w:hint="cs"/>
          <w:noProof w:val="0"/>
        </w:rPr>
        <w:t>XXXX</w:t>
      </w:r>
      <w:r>
        <w:rPr>
          <w:rFonts w:ascii="Arial" w:hAnsi="Arial" w:hint="cs"/>
          <w:noProof w:val="0"/>
          <w:rtl/>
        </w:rPr>
        <w:t xml:space="preserve"> ( להלן : " הקטינות"), אשר הוצאו ממשמורת המשיבים ביום 21.3.24, ושוהות מזה חודש במשפחת קלט חירום. </w:t>
      </w:r>
    </w:p>
    <w:p w:rsidR="003E55CA" w:rsidRDefault="003E55CA" w:rsidP="003E55CA">
      <w:pPr>
        <w:spacing w:line="360" w:lineRule="auto"/>
        <w:jc w:val="both"/>
        <w:rPr>
          <w:rFonts w:ascii="Arial" w:hAnsi="Arial"/>
          <w:noProof w:val="0"/>
          <w:rtl/>
        </w:rPr>
      </w:pPr>
    </w:p>
    <w:p w:rsidR="003E55CA" w:rsidRPr="00DE71FB" w:rsidRDefault="003E55CA" w:rsidP="003E55CA">
      <w:pPr>
        <w:spacing w:line="360" w:lineRule="auto"/>
        <w:jc w:val="both"/>
        <w:rPr>
          <w:rFonts w:ascii="Arial" w:hAnsi="Arial"/>
          <w:b/>
          <w:bCs/>
          <w:noProof w:val="0"/>
          <w:u w:val="single"/>
          <w:rtl/>
        </w:rPr>
      </w:pPr>
      <w:r w:rsidRPr="00DE71FB">
        <w:rPr>
          <w:rFonts w:ascii="Arial" w:hAnsi="Arial" w:hint="cs"/>
          <w:b/>
          <w:bCs/>
          <w:noProof w:val="0"/>
          <w:u w:val="single"/>
          <w:rtl/>
        </w:rPr>
        <w:t>רקע</w:t>
      </w:r>
    </w:p>
    <w:p w:rsidR="003E55CA" w:rsidRDefault="003E55CA" w:rsidP="003E55CA">
      <w:pPr>
        <w:spacing w:line="360" w:lineRule="auto"/>
        <w:jc w:val="both"/>
        <w:rPr>
          <w:rFonts w:ascii="Arial" w:hAnsi="Arial"/>
          <w:noProof w:val="0"/>
          <w:rtl/>
        </w:rPr>
      </w:pPr>
    </w:p>
    <w:p w:rsidR="003E55CA" w:rsidRDefault="003E55CA" w:rsidP="003E55CA">
      <w:pPr>
        <w:pStyle w:val="ad"/>
        <w:numPr>
          <w:ilvl w:val="0"/>
          <w:numId w:val="1"/>
        </w:numPr>
        <w:spacing w:line="360" w:lineRule="auto"/>
        <w:jc w:val="both"/>
        <w:rPr>
          <w:rFonts w:ascii="Arial" w:hAnsi="Arial"/>
          <w:noProof w:val="0"/>
        </w:rPr>
      </w:pPr>
      <w:r>
        <w:rPr>
          <w:rFonts w:ascii="Arial" w:hAnsi="Arial" w:hint="cs"/>
          <w:noProof w:val="0"/>
          <w:rtl/>
        </w:rPr>
        <w:t xml:space="preserve">הקטינים והמשיבים מוכרים היטב לבית המשפט מהליכים קודמים. </w:t>
      </w:r>
    </w:p>
    <w:p w:rsidR="003E55CA" w:rsidRDefault="003E55CA" w:rsidP="003E55CA">
      <w:pPr>
        <w:pStyle w:val="ad"/>
        <w:numPr>
          <w:ilvl w:val="0"/>
          <w:numId w:val="1"/>
        </w:numPr>
        <w:spacing w:line="360" w:lineRule="auto"/>
        <w:jc w:val="both"/>
        <w:rPr>
          <w:rFonts w:ascii="Arial" w:hAnsi="Arial"/>
          <w:noProof w:val="0"/>
        </w:rPr>
      </w:pPr>
      <w:r>
        <w:rPr>
          <w:rFonts w:ascii="Arial" w:hAnsi="Arial" w:hint="cs"/>
          <w:noProof w:val="0"/>
          <w:rtl/>
        </w:rPr>
        <w:t xml:space="preserve">ביום 19.3.24 התקיים דיון במעמד הצדדים, במסגרתו הוארכו בהסכמת הצדדים צווי נזקקותם של הקטינים למשך שנה נוספת. במסגרת הדיון נדרש ביהמ"ש לבקשת עו"ס לחוק נוער להורות על שינוי דרכי הטיפול, תוך המרת צו ההשגחה בקהילה בצו הוצאת הקטינים ממשמורת המשיבים. </w:t>
      </w:r>
    </w:p>
    <w:p w:rsidR="003E55CA" w:rsidRDefault="003E55CA" w:rsidP="009A2DEC">
      <w:pPr>
        <w:pStyle w:val="ad"/>
        <w:numPr>
          <w:ilvl w:val="0"/>
          <w:numId w:val="1"/>
        </w:numPr>
        <w:spacing w:line="360" w:lineRule="auto"/>
        <w:jc w:val="both"/>
        <w:rPr>
          <w:rFonts w:ascii="Arial" w:hAnsi="Arial"/>
          <w:noProof w:val="0"/>
        </w:rPr>
      </w:pPr>
      <w:r>
        <w:rPr>
          <w:rFonts w:ascii="Arial" w:hAnsi="Arial" w:hint="cs"/>
          <w:noProof w:val="0"/>
          <w:rtl/>
        </w:rPr>
        <w:t>יומיים לאחר הדיון, ביום 21.3.24 , התקבל דיווח ממנה עלה</w:t>
      </w:r>
      <w:r w:rsidR="00511F74">
        <w:rPr>
          <w:rFonts w:ascii="Arial" w:hAnsi="Arial" w:hint="cs"/>
          <w:noProof w:val="0"/>
          <w:rtl/>
        </w:rPr>
        <w:t>,</w:t>
      </w:r>
      <w:r>
        <w:rPr>
          <w:rFonts w:ascii="Arial" w:hAnsi="Arial" w:hint="cs"/>
          <w:noProof w:val="0"/>
          <w:rtl/>
        </w:rPr>
        <w:t xml:space="preserve"> כי משטרת ישראל זימנה את המשיבים לחקירה משה</w:t>
      </w:r>
      <w:r w:rsidR="00D02E65">
        <w:rPr>
          <w:rFonts w:ascii="Arial" w:hAnsi="Arial" w:hint="cs"/>
          <w:noProof w:val="0"/>
          <w:rtl/>
        </w:rPr>
        <w:t>סתבר</w:t>
      </w:r>
      <w:r>
        <w:rPr>
          <w:rFonts w:ascii="Arial" w:hAnsi="Arial" w:hint="cs"/>
          <w:noProof w:val="0"/>
          <w:rtl/>
        </w:rPr>
        <w:t xml:space="preserve"> לאחר בדיקת רופא כי פצע </w:t>
      </w:r>
      <w:r w:rsidR="00511F74">
        <w:rPr>
          <w:rFonts w:ascii="Arial" w:hAnsi="Arial" w:hint="cs"/>
          <w:noProof w:val="0"/>
          <w:rtl/>
        </w:rPr>
        <w:t xml:space="preserve">שהתגלה </w:t>
      </w:r>
      <w:r>
        <w:rPr>
          <w:rFonts w:ascii="Arial" w:hAnsi="Arial" w:hint="cs"/>
          <w:noProof w:val="0"/>
          <w:rtl/>
        </w:rPr>
        <w:t xml:space="preserve">על ידה של הקטינה </w:t>
      </w:r>
      <w:r w:rsidR="009A2DEC">
        <w:rPr>
          <w:rFonts w:ascii="Arial" w:hAnsi="Arial" w:hint="cs"/>
          <w:noProof w:val="0"/>
        </w:rPr>
        <w:t>XXXX</w:t>
      </w:r>
      <w:r>
        <w:rPr>
          <w:rFonts w:ascii="Arial" w:hAnsi="Arial" w:hint="cs"/>
          <w:noProof w:val="0"/>
          <w:rtl/>
        </w:rPr>
        <w:t xml:space="preserve"> הינו כוויה</w:t>
      </w:r>
      <w:r w:rsidR="003F4CCE">
        <w:rPr>
          <w:rFonts w:ascii="Arial" w:hAnsi="Arial" w:hint="cs"/>
          <w:noProof w:val="0"/>
          <w:rtl/>
        </w:rPr>
        <w:t xml:space="preserve">, כפי הנראה </w:t>
      </w:r>
      <w:r w:rsidR="00D02E65">
        <w:rPr>
          <w:rFonts w:ascii="Arial" w:hAnsi="Arial" w:hint="cs"/>
          <w:noProof w:val="0"/>
          <w:rtl/>
        </w:rPr>
        <w:t>ממצית</w:t>
      </w:r>
      <w:r>
        <w:rPr>
          <w:rFonts w:ascii="Arial" w:hAnsi="Arial" w:hint="cs"/>
          <w:noProof w:val="0"/>
          <w:rtl/>
        </w:rPr>
        <w:t>. לאחר חקירתם הורתה המשטרה ל</w:t>
      </w:r>
      <w:r w:rsidR="003F4CCE">
        <w:rPr>
          <w:rFonts w:ascii="Arial" w:hAnsi="Arial" w:hint="cs"/>
          <w:noProof w:val="0"/>
          <w:rtl/>
        </w:rPr>
        <w:t xml:space="preserve">משיבים לשהות במעצר בית </w:t>
      </w:r>
      <w:r>
        <w:rPr>
          <w:rFonts w:ascii="Arial" w:hAnsi="Arial" w:hint="cs"/>
          <w:noProof w:val="0"/>
          <w:rtl/>
        </w:rPr>
        <w:t xml:space="preserve">עד ליום 26.3.24, ולא ליצור קשר עם הקטינים. </w:t>
      </w:r>
    </w:p>
    <w:p w:rsidR="003F4CCE" w:rsidRDefault="003E55CA" w:rsidP="003F4CCE">
      <w:pPr>
        <w:pStyle w:val="ad"/>
        <w:numPr>
          <w:ilvl w:val="0"/>
          <w:numId w:val="1"/>
        </w:numPr>
        <w:spacing w:line="360" w:lineRule="auto"/>
        <w:jc w:val="both"/>
        <w:rPr>
          <w:rFonts w:ascii="Arial" w:hAnsi="Arial"/>
          <w:noProof w:val="0"/>
        </w:rPr>
      </w:pPr>
      <w:r w:rsidRPr="00D03279">
        <w:rPr>
          <w:rFonts w:ascii="Arial" w:hAnsi="Arial" w:hint="cs"/>
          <w:noProof w:val="0"/>
          <w:rtl/>
        </w:rPr>
        <w:t>לנוכח ההשתלשלות והמידע שמסרה האם בחקירתה במשטרה, שבה עו"ס לחוק נוער על בקשתה לשינוי דרכי טיפול, וביהמ"ש הורה בו ביום על הוצאת הקטינים שכותרת ממשמורת המשיבים</w:t>
      </w:r>
      <w:r w:rsidR="003F4CCE">
        <w:rPr>
          <w:rFonts w:ascii="Arial" w:hAnsi="Arial" w:hint="cs"/>
          <w:noProof w:val="0"/>
          <w:rtl/>
        </w:rPr>
        <w:t xml:space="preserve">. </w:t>
      </w:r>
    </w:p>
    <w:p w:rsidR="00AE4DA9" w:rsidRDefault="003F4CCE" w:rsidP="00AE4DA9">
      <w:pPr>
        <w:pStyle w:val="ad"/>
        <w:numPr>
          <w:ilvl w:val="0"/>
          <w:numId w:val="1"/>
        </w:numPr>
        <w:spacing w:line="360" w:lineRule="auto"/>
        <w:jc w:val="both"/>
        <w:rPr>
          <w:rFonts w:ascii="Arial" w:hAnsi="Arial"/>
          <w:noProof w:val="0"/>
        </w:rPr>
      </w:pPr>
      <w:r>
        <w:rPr>
          <w:rFonts w:ascii="Arial" w:hAnsi="Arial" w:hint="cs"/>
          <w:noProof w:val="0"/>
          <w:rtl/>
        </w:rPr>
        <w:t xml:space="preserve">יצוין כי תחילה, בשל סד הזמנים, ובכדי שלא להעמיד את הקטינים בסיכון נוסף, הורה ביהמ"ש על מתן הצו </w:t>
      </w:r>
      <w:r w:rsidR="003E55CA" w:rsidRPr="00D03279">
        <w:rPr>
          <w:rFonts w:ascii="Arial" w:hAnsi="Arial" w:hint="cs"/>
          <w:noProof w:val="0"/>
          <w:rtl/>
        </w:rPr>
        <w:t>למש</w:t>
      </w:r>
      <w:r>
        <w:rPr>
          <w:rFonts w:ascii="Arial" w:hAnsi="Arial" w:hint="cs"/>
          <w:noProof w:val="0"/>
          <w:rtl/>
        </w:rPr>
        <w:t xml:space="preserve">ך 7 ימים </w:t>
      </w:r>
      <w:r w:rsidR="00AE4DA9">
        <w:rPr>
          <w:rFonts w:ascii="Arial" w:hAnsi="Arial" w:hint="cs"/>
          <w:noProof w:val="0"/>
          <w:rtl/>
        </w:rPr>
        <w:t xml:space="preserve">או עד החלטה מפורטת. למחרת , 22.3.24, נשלחה </w:t>
      </w:r>
      <w:r w:rsidR="00AE4DA9">
        <w:rPr>
          <w:rFonts w:ascii="Arial" w:hAnsi="Arial" w:hint="cs"/>
          <w:noProof w:val="0"/>
          <w:rtl/>
        </w:rPr>
        <w:lastRenderedPageBreak/>
        <w:t xml:space="preserve">לצדדים החלטה מנומקת במסגרתה ניתן צו למשך שנה המורה על הוצאת הקטינים ממשמורת המשיבים. </w:t>
      </w:r>
    </w:p>
    <w:p w:rsidR="003E55CA" w:rsidRDefault="00AE4DA9" w:rsidP="001B64D8">
      <w:pPr>
        <w:pStyle w:val="ad"/>
        <w:numPr>
          <w:ilvl w:val="0"/>
          <w:numId w:val="1"/>
        </w:numPr>
        <w:spacing w:line="360" w:lineRule="auto"/>
        <w:jc w:val="both"/>
        <w:rPr>
          <w:rFonts w:ascii="Arial" w:hAnsi="Arial"/>
          <w:noProof w:val="0"/>
        </w:rPr>
      </w:pPr>
      <w:r>
        <w:rPr>
          <w:rFonts w:ascii="Arial" w:hAnsi="Arial" w:hint="cs"/>
          <w:noProof w:val="0"/>
          <w:rtl/>
        </w:rPr>
        <w:t xml:space="preserve">עוד בערבו של יום 21.3.24 </w:t>
      </w:r>
      <w:r w:rsidR="003E55CA" w:rsidRPr="00D03279">
        <w:rPr>
          <w:rFonts w:ascii="Arial" w:hAnsi="Arial" w:hint="cs"/>
          <w:noProof w:val="0"/>
          <w:rtl/>
        </w:rPr>
        <w:t xml:space="preserve">נקלטו הקטינים במקום חסותם הנוכחי, כאשר הקטין </w:t>
      </w:r>
      <w:r w:rsidR="009A2DEC">
        <w:rPr>
          <w:rFonts w:ascii="Arial" w:hAnsi="Arial" w:hint="cs"/>
          <w:noProof w:val="0"/>
        </w:rPr>
        <w:t>XXX</w:t>
      </w:r>
      <w:r w:rsidR="003E55CA">
        <w:rPr>
          <w:rFonts w:ascii="Arial" w:hAnsi="Arial" w:hint="cs"/>
          <w:noProof w:val="0"/>
          <w:rtl/>
        </w:rPr>
        <w:t xml:space="preserve"> נקלט </w:t>
      </w:r>
      <w:r w:rsidR="003E55CA" w:rsidRPr="00D03279">
        <w:rPr>
          <w:rFonts w:ascii="Arial" w:hAnsi="Arial" w:hint="cs"/>
          <w:noProof w:val="0"/>
          <w:rtl/>
        </w:rPr>
        <w:t>במרכז חירום "הדסים", בעוד מקום חסותן של הקטינות נקבע, בקלט חירום</w:t>
      </w:r>
      <w:r w:rsidR="003E55CA">
        <w:rPr>
          <w:rFonts w:ascii="Arial" w:hAnsi="Arial" w:hint="cs"/>
          <w:noProof w:val="0"/>
          <w:rtl/>
        </w:rPr>
        <w:t xml:space="preserve"> ביישוב הבדואי </w:t>
      </w:r>
      <w:r w:rsidR="001B64D8">
        <w:rPr>
          <w:rFonts w:ascii="Arial" w:hAnsi="Arial" w:hint="cs"/>
          <w:noProof w:val="0"/>
        </w:rPr>
        <w:t>XXX</w:t>
      </w:r>
      <w:r w:rsidR="003E55CA" w:rsidRPr="00D03279">
        <w:rPr>
          <w:rFonts w:ascii="Arial" w:hAnsi="Arial" w:hint="cs"/>
          <w:noProof w:val="0"/>
          <w:rtl/>
        </w:rPr>
        <w:t xml:space="preserve">. </w:t>
      </w:r>
    </w:p>
    <w:p w:rsidR="003E55CA" w:rsidRDefault="003E55CA" w:rsidP="00ED6181">
      <w:pPr>
        <w:pStyle w:val="ad"/>
        <w:numPr>
          <w:ilvl w:val="0"/>
          <w:numId w:val="1"/>
        </w:numPr>
        <w:spacing w:line="360" w:lineRule="auto"/>
        <w:jc w:val="both"/>
        <w:rPr>
          <w:rFonts w:ascii="Arial" w:hAnsi="Arial"/>
          <w:noProof w:val="0"/>
        </w:rPr>
      </w:pPr>
      <w:r>
        <w:rPr>
          <w:rFonts w:ascii="Arial" w:hAnsi="Arial" w:hint="cs"/>
          <w:noProof w:val="0"/>
          <w:rtl/>
        </w:rPr>
        <w:t xml:space="preserve">ביום 4.4.24, לאחר ביקור שערכה בקלט בו שוהות הקטינות, פנתה האפוטרופוס לדין בבקשה בהולה להורות על העברתן של הקטינות באופן מידי ולאלתר לאומנה או לקלט חירום אחר, התואם את אורחות חייהן. האפוטרופוס לדין הצביעה על העובדה כי נשות הקלט המטפלות בקטינות דוברות ערבית </w:t>
      </w:r>
      <w:r w:rsidR="00AE4DA9">
        <w:rPr>
          <w:rFonts w:ascii="Arial" w:hAnsi="Arial" w:hint="cs"/>
          <w:noProof w:val="0"/>
          <w:rtl/>
        </w:rPr>
        <w:t>ו</w:t>
      </w:r>
      <w:r>
        <w:rPr>
          <w:rFonts w:ascii="Arial" w:hAnsi="Arial" w:hint="cs"/>
          <w:noProof w:val="0"/>
          <w:rtl/>
        </w:rPr>
        <w:t>אינן דוברות עברית כלל, בעוד הקטינות אינן דוברות  ערבית, שכן כל חייהן התחנכו במסגרות דוברות עברית. כמו כן נטען</w:t>
      </w:r>
      <w:r w:rsidR="00ED6181">
        <w:rPr>
          <w:rFonts w:ascii="Arial" w:hAnsi="Arial" w:hint="cs"/>
          <w:noProof w:val="0"/>
          <w:rtl/>
        </w:rPr>
        <w:t>,</w:t>
      </w:r>
      <w:r>
        <w:rPr>
          <w:rFonts w:ascii="Arial" w:hAnsi="Arial" w:hint="cs"/>
          <w:noProof w:val="0"/>
          <w:rtl/>
        </w:rPr>
        <w:t xml:space="preserve"> כי הסתגלותה של הקטינה </w:t>
      </w:r>
      <w:r w:rsidR="009A2DEC">
        <w:rPr>
          <w:rFonts w:ascii="Arial" w:hAnsi="Arial" w:hint="cs"/>
          <w:noProof w:val="0"/>
        </w:rPr>
        <w:t>XXX</w:t>
      </w:r>
      <w:r>
        <w:rPr>
          <w:rFonts w:ascii="Arial" w:hAnsi="Arial" w:hint="cs"/>
          <w:noProof w:val="0"/>
          <w:rtl/>
        </w:rPr>
        <w:t xml:space="preserve"> קשה במיוחד, שכן מלבד קשיי השפה היא אינה אוכלת מהמזון המוגש בקלט ומתקשה להסתגל</w:t>
      </w:r>
      <w:r w:rsidR="00AB5BBE">
        <w:rPr>
          <w:rFonts w:ascii="Arial" w:hAnsi="Arial" w:hint="cs"/>
          <w:noProof w:val="0"/>
          <w:rtl/>
        </w:rPr>
        <w:t xml:space="preserve">. </w:t>
      </w:r>
      <w:r>
        <w:rPr>
          <w:rFonts w:ascii="Arial" w:hAnsi="Arial" w:hint="cs"/>
          <w:noProof w:val="0"/>
          <w:rtl/>
        </w:rPr>
        <w:t>בנוסף לאמור צוין, כי הקטינות נמצאות בקלט ללא</w:t>
      </w:r>
      <w:r w:rsidR="00AB5BBE">
        <w:rPr>
          <w:rFonts w:ascii="Arial" w:hAnsi="Arial" w:hint="cs"/>
          <w:noProof w:val="0"/>
          <w:rtl/>
        </w:rPr>
        <w:t xml:space="preserve"> שילוב במסגרת חינוכית, שכן ה</w:t>
      </w:r>
      <w:r>
        <w:rPr>
          <w:rFonts w:ascii="Arial" w:hAnsi="Arial" w:hint="cs"/>
          <w:noProof w:val="0"/>
          <w:rtl/>
        </w:rPr>
        <w:t>גנים בקרבת מקום ה</w:t>
      </w:r>
      <w:r w:rsidR="00AB5BBE">
        <w:rPr>
          <w:rFonts w:ascii="Arial" w:hAnsi="Arial" w:hint="cs"/>
          <w:noProof w:val="0"/>
          <w:rtl/>
        </w:rPr>
        <w:t>קלט</w:t>
      </w:r>
      <w:r w:rsidR="00ED6181">
        <w:rPr>
          <w:rFonts w:ascii="Arial" w:hAnsi="Arial" w:hint="cs"/>
          <w:noProof w:val="0"/>
          <w:rtl/>
        </w:rPr>
        <w:t xml:space="preserve"> אינם</w:t>
      </w:r>
      <w:r>
        <w:rPr>
          <w:rFonts w:ascii="Arial" w:hAnsi="Arial" w:hint="cs"/>
          <w:noProof w:val="0"/>
          <w:rtl/>
        </w:rPr>
        <w:t xml:space="preserve"> דוברי עברית, כך שאין כל אפשרות מעשית לשלבן בגן שהן כלל לא דוברות את השפה הערבית. </w:t>
      </w:r>
    </w:p>
    <w:p w:rsidR="003E55CA" w:rsidRDefault="003E55CA" w:rsidP="009A2DEC">
      <w:pPr>
        <w:pStyle w:val="ad"/>
        <w:numPr>
          <w:ilvl w:val="0"/>
          <w:numId w:val="1"/>
        </w:numPr>
        <w:spacing w:line="360" w:lineRule="auto"/>
        <w:jc w:val="both"/>
        <w:rPr>
          <w:rFonts w:ascii="Arial" w:hAnsi="Arial"/>
          <w:noProof w:val="0"/>
        </w:rPr>
      </w:pPr>
      <w:r>
        <w:rPr>
          <w:rFonts w:ascii="Arial" w:hAnsi="Arial" w:hint="cs"/>
          <w:noProof w:val="0"/>
          <w:rtl/>
        </w:rPr>
        <w:t xml:space="preserve">לנוכח הדיווח החריג, התבקשה עו"ס לחוק נוער להגיב בדחיפות, כאשר בו ביום הוגשה התייחסותם של גורמי הפיקוח </w:t>
      </w:r>
      <w:r w:rsidR="00AB5BBE">
        <w:rPr>
          <w:rFonts w:ascii="Arial" w:hAnsi="Arial" w:hint="cs"/>
          <w:noProof w:val="0"/>
          <w:rtl/>
        </w:rPr>
        <w:t>ברווחה</w:t>
      </w:r>
      <w:r>
        <w:rPr>
          <w:rFonts w:ascii="Arial" w:hAnsi="Arial" w:hint="cs"/>
          <w:noProof w:val="0"/>
          <w:rtl/>
        </w:rPr>
        <w:t xml:space="preserve">, ממנו עלה כי הקטינות שולבו במשפחת קלט מוסלמית בהיותן מוסלמיות, כאשר אבי משפחת הקלט דובר עברית. באשר לנטען ביחס לסוגיית הזנת הקטינות נמסר ע"י גורמי הפיקוח כי כבר בראשית שהותה של הקטינה </w:t>
      </w:r>
      <w:r w:rsidR="009A2DEC">
        <w:rPr>
          <w:rFonts w:ascii="Arial" w:hAnsi="Arial" w:hint="cs"/>
          <w:noProof w:val="0"/>
        </w:rPr>
        <w:t>XXX</w:t>
      </w:r>
      <w:r>
        <w:rPr>
          <w:rFonts w:ascii="Arial" w:hAnsi="Arial" w:hint="cs"/>
          <w:noProof w:val="0"/>
          <w:rtl/>
        </w:rPr>
        <w:t xml:space="preserve"> נרכש עבורה מזון שביקשה, וכי בניגוד לנטען שתי הקטינות אוכלות גם את המזון המוגש בקלט ללא כל בעיה. גורמי הפיקוח הדגישו כי קשיי השפה ידועים, אולם יחד עם זאת, משפחת הקלט מעניקה לקטינות חום ואהבה ועונה כל על צרכיהן הפיזיים. עוד צוין ע"י גורמי הפיקוח</w:t>
      </w:r>
      <w:r w:rsidR="00AB5BBE">
        <w:rPr>
          <w:rFonts w:ascii="Arial" w:hAnsi="Arial" w:hint="cs"/>
          <w:noProof w:val="0"/>
          <w:rtl/>
        </w:rPr>
        <w:t>,</w:t>
      </w:r>
      <w:r>
        <w:rPr>
          <w:rFonts w:ascii="Arial" w:hAnsi="Arial" w:hint="cs"/>
          <w:noProof w:val="0"/>
          <w:rtl/>
        </w:rPr>
        <w:t xml:space="preserve"> כי במקביל נעשים מאמצים להעביר את הקטינות לאומנה קבועה שתתאים למאפייניהן</w:t>
      </w:r>
      <w:r w:rsidR="00AB5BBE">
        <w:rPr>
          <w:rFonts w:ascii="Arial" w:hAnsi="Arial" w:hint="cs"/>
          <w:noProof w:val="0"/>
          <w:rtl/>
        </w:rPr>
        <w:t>,</w:t>
      </w:r>
      <w:r>
        <w:rPr>
          <w:rFonts w:ascii="Arial" w:hAnsi="Arial" w:hint="cs"/>
          <w:noProof w:val="0"/>
          <w:rtl/>
        </w:rPr>
        <w:t xml:space="preserve"> מהר ככל הניתן. </w:t>
      </w:r>
    </w:p>
    <w:p w:rsidR="003E55CA" w:rsidRDefault="003E55CA" w:rsidP="00AB5BBE">
      <w:pPr>
        <w:pStyle w:val="ad"/>
        <w:numPr>
          <w:ilvl w:val="0"/>
          <w:numId w:val="1"/>
        </w:numPr>
        <w:spacing w:line="360" w:lineRule="auto"/>
        <w:jc w:val="both"/>
        <w:rPr>
          <w:rFonts w:ascii="Arial" w:hAnsi="Arial"/>
          <w:noProof w:val="0"/>
        </w:rPr>
      </w:pPr>
      <w:r>
        <w:rPr>
          <w:rFonts w:ascii="Arial" w:hAnsi="Arial" w:hint="cs"/>
          <w:noProof w:val="0"/>
          <w:rtl/>
        </w:rPr>
        <w:t>ביום 11.4.24 הוגש עדכון גורמי הפיקוח לפיו טרם נמצא מ</w:t>
      </w:r>
      <w:r w:rsidR="00AB5BBE">
        <w:rPr>
          <w:rFonts w:ascii="Arial" w:hAnsi="Arial" w:hint="cs"/>
          <w:noProof w:val="0"/>
          <w:rtl/>
        </w:rPr>
        <w:t>קו</w:t>
      </w:r>
      <w:r w:rsidR="00502C1D">
        <w:rPr>
          <w:rFonts w:ascii="Arial" w:hAnsi="Arial" w:hint="cs"/>
          <w:noProof w:val="0"/>
          <w:rtl/>
        </w:rPr>
        <w:t>ם לקליטת הקטינות באומנת חירום ד</w:t>
      </w:r>
      <w:r>
        <w:rPr>
          <w:rFonts w:ascii="Arial" w:hAnsi="Arial" w:hint="cs"/>
          <w:noProof w:val="0"/>
          <w:rtl/>
        </w:rPr>
        <w:t>וברת עברית, כאשר במקביל ממשיך להתבצע חיפוש אינטנסיבי למציאת מסגרת חלופית ארוכת טווח עבור הקטינות, וזאת על מנת למנוע מעבר נוסף . עוד צוין</w:t>
      </w:r>
      <w:r w:rsidR="00502C1D">
        <w:rPr>
          <w:rFonts w:ascii="Arial" w:hAnsi="Arial" w:hint="cs"/>
          <w:noProof w:val="0"/>
          <w:rtl/>
        </w:rPr>
        <w:t>,</w:t>
      </w:r>
      <w:r>
        <w:rPr>
          <w:rFonts w:ascii="Arial" w:hAnsi="Arial" w:hint="cs"/>
          <w:noProof w:val="0"/>
          <w:rtl/>
        </w:rPr>
        <w:t xml:space="preserve"> כי מדווח מנחת האומנה עולה</w:t>
      </w:r>
      <w:r w:rsidR="00502C1D">
        <w:rPr>
          <w:rFonts w:ascii="Arial" w:hAnsi="Arial" w:hint="cs"/>
          <w:noProof w:val="0"/>
          <w:rtl/>
        </w:rPr>
        <w:t>,</w:t>
      </w:r>
      <w:r>
        <w:rPr>
          <w:rFonts w:ascii="Arial" w:hAnsi="Arial" w:hint="cs"/>
          <w:noProof w:val="0"/>
          <w:rtl/>
        </w:rPr>
        <w:t xml:space="preserve"> כי מצבן של הטינות במגמת שיפור מתמדת, הן רגועות , אינן מראות סימני מצוקה, ואוכלות ללא כל בעיה מן המזון המוגש במשפחת הקלט. עוד צוין</w:t>
      </w:r>
      <w:r w:rsidR="00502C1D">
        <w:rPr>
          <w:rFonts w:ascii="Arial" w:hAnsi="Arial" w:hint="cs"/>
          <w:noProof w:val="0"/>
          <w:rtl/>
        </w:rPr>
        <w:t>,</w:t>
      </w:r>
      <w:r>
        <w:rPr>
          <w:rFonts w:ascii="Arial" w:hAnsi="Arial" w:hint="cs"/>
          <w:noProof w:val="0"/>
          <w:rtl/>
        </w:rPr>
        <w:t xml:space="preserve"> כי בבית משפחת הקלט הן האב והן בן ובת נוספים דוברי עברית, והם משוחחים עם הקטינות. </w:t>
      </w:r>
    </w:p>
    <w:p w:rsidR="003E55CA" w:rsidRDefault="003E55CA" w:rsidP="009A2DEC">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ביום 12.4.24 הגישה האפוטרופוס לדין בקשה חוזרת להעביר את הקטינות באופן מידי ולאלתר מקלט החירום שבו הן שוהות. לגישת האפוטרופוס לדין יש להורות על קליטה של </w:t>
      </w:r>
      <w:r w:rsidR="003A3673">
        <w:rPr>
          <w:rFonts w:ascii="Arial" w:hAnsi="Arial" w:hint="cs"/>
          <w:noProof w:val="0"/>
          <w:rtl/>
        </w:rPr>
        <w:t xml:space="preserve">הקטינה </w:t>
      </w:r>
      <w:r w:rsidR="009A2DEC">
        <w:rPr>
          <w:rFonts w:ascii="Arial" w:hAnsi="Arial" w:hint="cs"/>
          <w:noProof w:val="0"/>
        </w:rPr>
        <w:t>XXX</w:t>
      </w:r>
      <w:r>
        <w:rPr>
          <w:rFonts w:ascii="Arial" w:hAnsi="Arial" w:hint="cs"/>
          <w:noProof w:val="0"/>
          <w:rtl/>
        </w:rPr>
        <w:t xml:space="preserve"> באופן חריג במרכז חירום " הדסים" בו שוהה אחיה </w:t>
      </w:r>
      <w:r w:rsidR="009A2DEC">
        <w:rPr>
          <w:rFonts w:ascii="Arial" w:hAnsi="Arial" w:hint="cs"/>
          <w:noProof w:val="0"/>
        </w:rPr>
        <w:t>XXX</w:t>
      </w:r>
      <w:r>
        <w:rPr>
          <w:rFonts w:ascii="Arial" w:hAnsi="Arial" w:hint="cs"/>
          <w:noProof w:val="0"/>
          <w:rtl/>
        </w:rPr>
        <w:t xml:space="preserve">, ועל העברתה של </w:t>
      </w:r>
      <w:r w:rsidR="003A3673">
        <w:rPr>
          <w:rFonts w:ascii="Arial" w:hAnsi="Arial" w:hint="cs"/>
          <w:noProof w:val="0"/>
          <w:rtl/>
        </w:rPr>
        <w:t xml:space="preserve">הקטינה </w:t>
      </w:r>
      <w:r w:rsidR="009A2DEC">
        <w:rPr>
          <w:rFonts w:ascii="Arial" w:hAnsi="Arial" w:hint="cs"/>
          <w:noProof w:val="0"/>
        </w:rPr>
        <w:t>XXX</w:t>
      </w:r>
      <w:r>
        <w:rPr>
          <w:rFonts w:ascii="Arial" w:hAnsi="Arial" w:hint="cs"/>
          <w:noProof w:val="0"/>
          <w:rtl/>
        </w:rPr>
        <w:t xml:space="preserve"> בהקדם האפשרי לקלט חירום דובר עברית אליו הוצאה כבר פעמיים בעבר. </w:t>
      </w:r>
    </w:p>
    <w:p w:rsidR="003E55CA" w:rsidRDefault="003E55CA" w:rsidP="003E55CA">
      <w:pPr>
        <w:pStyle w:val="ad"/>
        <w:numPr>
          <w:ilvl w:val="0"/>
          <w:numId w:val="1"/>
        </w:numPr>
        <w:spacing w:line="360" w:lineRule="auto"/>
        <w:jc w:val="both"/>
        <w:rPr>
          <w:rFonts w:ascii="Arial" w:hAnsi="Arial"/>
          <w:noProof w:val="0"/>
        </w:rPr>
      </w:pPr>
      <w:r>
        <w:rPr>
          <w:rFonts w:ascii="Arial" w:hAnsi="Arial" w:hint="cs"/>
          <w:noProof w:val="0"/>
          <w:rtl/>
        </w:rPr>
        <w:t xml:space="preserve">ביום 17.4.24 השיבו גורמי הפיקוח כי לאחר בדיקה התברר כי לא ניתן ליישם את בקשת האפוטרופוס לדין. בו ביום ניתנה החלטת ביהמ"ש, כי לנוכח המענה הבלתי מספק שניתן עד כה ע"י עו"ס לחוק נוער לרבות גורמי הפיקוח, ובאם לא ימצא פתרון תוך מספר ימים לשילובן של הקטינות באומנת חירום אחרת </w:t>
      </w:r>
      <w:r>
        <w:rPr>
          <w:rFonts w:ascii="Arial" w:hAnsi="Arial"/>
          <w:noProof w:val="0"/>
          <w:rtl/>
        </w:rPr>
        <w:t>–</w:t>
      </w:r>
      <w:r>
        <w:rPr>
          <w:rFonts w:ascii="Arial" w:hAnsi="Arial" w:hint="cs"/>
          <w:noProof w:val="0"/>
          <w:rtl/>
        </w:rPr>
        <w:t xml:space="preserve"> ביהמ"ש ישקול מחדש את החלטתו באשר להוצאת הקטינים ממשמורת המשיבים. ביהמ"ש דרש בהחלטתו את תגובות כלל הצדדים. </w:t>
      </w:r>
    </w:p>
    <w:p w:rsidR="003E55CA" w:rsidRPr="00613F4F" w:rsidRDefault="003E55CA" w:rsidP="003E55CA">
      <w:pPr>
        <w:pStyle w:val="ad"/>
        <w:numPr>
          <w:ilvl w:val="0"/>
          <w:numId w:val="1"/>
        </w:numPr>
        <w:spacing w:line="360" w:lineRule="auto"/>
        <w:jc w:val="both"/>
        <w:rPr>
          <w:rFonts w:ascii="Arial" w:hAnsi="Arial"/>
          <w:noProof w:val="0"/>
        </w:rPr>
      </w:pPr>
      <w:r>
        <w:rPr>
          <w:rFonts w:ascii="Arial" w:hAnsi="Arial" w:hint="cs"/>
          <w:noProof w:val="0"/>
          <w:rtl/>
        </w:rPr>
        <w:t xml:space="preserve">ביום 18.4.24 הגישה האפוטרופוס לדין בקשה לקיים דיון דחוף בעניינן של הקטינות. ב"כ המשיבה הצטרף בתגובתו לבקשה זו, וביהמ"ש קבע דיון ליום 21.4.24, כאשר במסגרת </w:t>
      </w:r>
      <w:r w:rsidRPr="00613F4F">
        <w:rPr>
          <w:rFonts w:ascii="Arial" w:hAnsi="Arial" w:hint="cs"/>
          <w:noProof w:val="0"/>
          <w:rtl/>
        </w:rPr>
        <w:t xml:space="preserve">החלטתו הורה ביהמ"ש לגורמי הפיקוח המעורבים בעניינן של הקטינות להתייצב לדיון. </w:t>
      </w:r>
    </w:p>
    <w:p w:rsidR="003E55CA" w:rsidRDefault="003E55CA" w:rsidP="00736631">
      <w:pPr>
        <w:pStyle w:val="ad"/>
        <w:numPr>
          <w:ilvl w:val="0"/>
          <w:numId w:val="1"/>
        </w:numPr>
        <w:spacing w:line="360" w:lineRule="auto"/>
        <w:jc w:val="both"/>
        <w:rPr>
          <w:rFonts w:ascii="Arial" w:hAnsi="Arial"/>
          <w:noProof w:val="0"/>
        </w:rPr>
      </w:pPr>
      <w:r w:rsidRPr="00613F4F">
        <w:rPr>
          <w:rFonts w:ascii="Arial" w:hAnsi="Arial" w:hint="cs"/>
          <w:noProof w:val="0"/>
          <w:rtl/>
        </w:rPr>
        <w:t>ביום הדיון, 21.4.24, לא התייצבו גורמי הפיקוח אלא הגישו עמדה בכתב. עמדת גורמי הפיקוח התבססה על ביקור שנערך במשפחת הקלט ביום 18.4.24 , אשר בעקבותיו הוחלט כי בעניין הנושא השפתי תשולב חונכת דוברת עברית למשך שעתיים ביום וב</w:t>
      </w:r>
      <w:r>
        <w:rPr>
          <w:rFonts w:ascii="Arial" w:hAnsi="Arial" w:hint="cs"/>
          <w:noProof w:val="0"/>
          <w:rtl/>
        </w:rPr>
        <w:t>אופן מי</w:t>
      </w:r>
      <w:r w:rsidRPr="00613F4F">
        <w:rPr>
          <w:rFonts w:ascii="Arial" w:hAnsi="Arial" w:hint="cs"/>
          <w:noProof w:val="0"/>
          <w:rtl/>
        </w:rPr>
        <w:t xml:space="preserve">די. כמו כן בנושא </w:t>
      </w:r>
      <w:r w:rsidR="00736631">
        <w:rPr>
          <w:rFonts w:ascii="Arial" w:hAnsi="Arial" w:hint="cs"/>
          <w:noProof w:val="0"/>
          <w:rtl/>
        </w:rPr>
        <w:t>ה</w:t>
      </w:r>
      <w:r w:rsidRPr="00613F4F">
        <w:rPr>
          <w:rFonts w:ascii="Arial" w:hAnsi="Arial" w:hint="cs"/>
          <w:noProof w:val="0"/>
          <w:rtl/>
        </w:rPr>
        <w:t>רגשי,</w:t>
      </w:r>
      <w:r w:rsidR="003A3673">
        <w:rPr>
          <w:rFonts w:ascii="Arial" w:hAnsi="Arial" w:hint="cs"/>
          <w:noProof w:val="0"/>
          <w:rtl/>
        </w:rPr>
        <w:t xml:space="preserve"> דווח כי</w:t>
      </w:r>
      <w:r w:rsidRPr="00613F4F">
        <w:rPr>
          <w:rFonts w:ascii="Arial" w:hAnsi="Arial" w:hint="cs"/>
          <w:noProof w:val="0"/>
          <w:rtl/>
        </w:rPr>
        <w:t xml:space="preserve"> מנחת האומנה תיפגש עם הקטינות בקלט </w:t>
      </w:r>
      <w:r w:rsidR="00736631">
        <w:rPr>
          <w:rFonts w:ascii="Arial" w:hAnsi="Arial" w:hint="cs"/>
          <w:noProof w:val="0"/>
          <w:rtl/>
        </w:rPr>
        <w:t>ה</w:t>
      </w:r>
      <w:r w:rsidRPr="00613F4F">
        <w:rPr>
          <w:rFonts w:ascii="Arial" w:hAnsi="Arial" w:hint="cs"/>
          <w:noProof w:val="0"/>
          <w:rtl/>
        </w:rPr>
        <w:t xml:space="preserve">חירום ותסייע להן בעיבוד התמודדותן עם יציאתן מהבית ועם שהייתן במשפחת הקלט. </w:t>
      </w:r>
    </w:p>
    <w:p w:rsidR="003E55CA" w:rsidRPr="00613F4F" w:rsidRDefault="003E55CA" w:rsidP="009A2DEC">
      <w:pPr>
        <w:pStyle w:val="ad"/>
        <w:numPr>
          <w:ilvl w:val="0"/>
          <w:numId w:val="1"/>
        </w:numPr>
        <w:spacing w:line="360" w:lineRule="auto"/>
        <w:jc w:val="both"/>
        <w:rPr>
          <w:rFonts w:ascii="Arial" w:hAnsi="Arial"/>
          <w:noProof w:val="0"/>
        </w:rPr>
      </w:pPr>
      <w:r>
        <w:rPr>
          <w:rFonts w:ascii="Arial" w:hAnsi="Arial" w:hint="cs"/>
          <w:noProof w:val="0"/>
          <w:rtl/>
        </w:rPr>
        <w:t xml:space="preserve">יצוין כי עיקר הדיון נסוב סביב הקטינות </w:t>
      </w:r>
      <w:r w:rsidR="009A2DEC">
        <w:rPr>
          <w:rFonts w:ascii="Arial" w:hAnsi="Arial" w:hint="cs"/>
          <w:noProof w:val="0"/>
        </w:rPr>
        <w:t>XXX</w:t>
      </w:r>
      <w:r>
        <w:rPr>
          <w:rFonts w:ascii="Arial" w:hAnsi="Arial" w:hint="cs"/>
          <w:noProof w:val="0"/>
          <w:rtl/>
        </w:rPr>
        <w:t xml:space="preserve"> ו</w:t>
      </w:r>
      <w:r w:rsidR="009A2DEC">
        <w:rPr>
          <w:rFonts w:ascii="Arial" w:hAnsi="Arial" w:hint="cs"/>
          <w:noProof w:val="0"/>
        </w:rPr>
        <w:t>XXX</w:t>
      </w:r>
      <w:r>
        <w:rPr>
          <w:rFonts w:ascii="Arial" w:hAnsi="Arial" w:hint="cs"/>
          <w:noProof w:val="0"/>
          <w:rtl/>
        </w:rPr>
        <w:t xml:space="preserve">, בעוד הקטין </w:t>
      </w:r>
      <w:r w:rsidR="009A2DEC">
        <w:rPr>
          <w:rFonts w:ascii="Arial" w:hAnsi="Arial" w:hint="cs"/>
          <w:noProof w:val="0"/>
        </w:rPr>
        <w:t>XXX</w:t>
      </w:r>
      <w:r>
        <w:rPr>
          <w:rFonts w:ascii="Arial" w:hAnsi="Arial" w:hint="cs"/>
          <w:noProof w:val="0"/>
          <w:rtl/>
        </w:rPr>
        <w:t xml:space="preserve"> שוהה בנפרד מהם במרכז חירום " הדסים", ומדיווח עו"ס לחוק נוער והאפוטרופוס לדין </w:t>
      </w:r>
      <w:r w:rsidR="005E1517">
        <w:rPr>
          <w:rFonts w:ascii="Arial" w:hAnsi="Arial" w:hint="cs"/>
          <w:noProof w:val="0"/>
          <w:rtl/>
        </w:rPr>
        <w:t xml:space="preserve">עולה כי </w:t>
      </w:r>
      <w:r>
        <w:rPr>
          <w:rFonts w:ascii="Arial" w:hAnsi="Arial" w:hint="cs"/>
          <w:noProof w:val="0"/>
          <w:rtl/>
        </w:rPr>
        <w:t xml:space="preserve">מצבו טוב ומקום חסותו מספק מענה מתאים לצרכיו. </w:t>
      </w:r>
    </w:p>
    <w:p w:rsidR="00694556" w:rsidRPr="003E55CA" w:rsidRDefault="00694556">
      <w:pPr>
        <w:spacing w:line="360" w:lineRule="auto"/>
        <w:jc w:val="both"/>
        <w:rPr>
          <w:rFonts w:ascii="Arial" w:hAnsi="Arial"/>
          <w:noProof w:val="0"/>
          <w:rtl/>
        </w:rPr>
      </w:pPr>
    </w:p>
    <w:p w:rsidR="00694556" w:rsidRDefault="00AC3F5A">
      <w:pPr>
        <w:spacing w:line="360" w:lineRule="auto"/>
        <w:jc w:val="both"/>
        <w:rPr>
          <w:rFonts w:ascii="Arial" w:hAnsi="Arial"/>
          <w:b/>
          <w:bCs/>
          <w:noProof w:val="0"/>
          <w:u w:val="single"/>
          <w:rtl/>
        </w:rPr>
      </w:pPr>
      <w:r w:rsidRPr="00AC3F5A">
        <w:rPr>
          <w:rFonts w:ascii="Arial" w:hAnsi="Arial" w:hint="cs"/>
          <w:b/>
          <w:bCs/>
          <w:noProof w:val="0"/>
          <w:u w:val="single"/>
          <w:rtl/>
        </w:rPr>
        <w:t>טענות הצדדים</w:t>
      </w:r>
    </w:p>
    <w:p w:rsidR="005833B6" w:rsidRDefault="005833B6">
      <w:pPr>
        <w:spacing w:line="360" w:lineRule="auto"/>
        <w:jc w:val="both"/>
        <w:rPr>
          <w:rFonts w:ascii="Arial" w:hAnsi="Arial"/>
          <w:b/>
          <w:bCs/>
          <w:noProof w:val="0"/>
          <w:u w:val="single"/>
          <w:rtl/>
        </w:rPr>
      </w:pPr>
    </w:p>
    <w:p w:rsidR="00AC3F5A" w:rsidRPr="00C4712B" w:rsidRDefault="00D03279" w:rsidP="001B64D8">
      <w:pPr>
        <w:pStyle w:val="ad"/>
        <w:numPr>
          <w:ilvl w:val="0"/>
          <w:numId w:val="1"/>
        </w:numPr>
        <w:spacing w:line="360" w:lineRule="auto"/>
        <w:jc w:val="both"/>
        <w:rPr>
          <w:rFonts w:ascii="Arial" w:hAnsi="Arial"/>
          <w:noProof w:val="0"/>
        </w:rPr>
      </w:pPr>
      <w:r>
        <w:rPr>
          <w:rFonts w:ascii="Arial" w:hAnsi="Arial" w:hint="cs"/>
          <w:b/>
          <w:bCs/>
          <w:noProof w:val="0"/>
          <w:u w:val="single"/>
          <w:rtl/>
        </w:rPr>
        <w:t>עו"ס לחוק נוער</w:t>
      </w:r>
      <w:r w:rsidR="00B96E5F">
        <w:rPr>
          <w:rFonts w:ascii="Arial" w:hAnsi="Arial" w:hint="cs"/>
          <w:b/>
          <w:bCs/>
          <w:noProof w:val="0"/>
          <w:rtl/>
        </w:rPr>
        <w:t xml:space="preserve"> </w:t>
      </w:r>
      <w:r w:rsidR="00B96E5F">
        <w:rPr>
          <w:rFonts w:ascii="Arial" w:hAnsi="Arial" w:hint="cs"/>
          <w:noProof w:val="0"/>
          <w:rtl/>
        </w:rPr>
        <w:t>טענה</w:t>
      </w:r>
      <w:r w:rsidR="005833B6">
        <w:rPr>
          <w:rFonts w:ascii="Arial" w:hAnsi="Arial" w:hint="cs"/>
          <w:noProof w:val="0"/>
          <w:rtl/>
        </w:rPr>
        <w:t>,</w:t>
      </w:r>
      <w:r w:rsidR="00B96E5F">
        <w:rPr>
          <w:rFonts w:ascii="Arial" w:hAnsi="Arial" w:hint="cs"/>
          <w:noProof w:val="0"/>
          <w:rtl/>
        </w:rPr>
        <w:t xml:space="preserve"> כי אין להשיב את הקטינים ל</w:t>
      </w:r>
      <w:r w:rsidR="00F463CB">
        <w:rPr>
          <w:rFonts w:ascii="Arial" w:hAnsi="Arial" w:hint="cs"/>
          <w:noProof w:val="0"/>
          <w:rtl/>
        </w:rPr>
        <w:t xml:space="preserve">משמורת המשיבים, שכן המצב בבית המשיבים לא השתנה ועמו החשש הכבד מפגיעה פיזית בקטינים אם באמצעות כוויות כפי שארע בעבר, ואם בעצם השארתם לבד בהשגחת המשיבה, אשר אינה מאוזנת נפשית משאינה מקבלת את הטיפול לו היא זקוקה. </w:t>
      </w:r>
      <w:r w:rsidR="00C4712B">
        <w:rPr>
          <w:rFonts w:ascii="Arial" w:hAnsi="Arial" w:hint="cs"/>
          <w:noProof w:val="0"/>
          <w:rtl/>
        </w:rPr>
        <w:t>כ</w:t>
      </w:r>
      <w:r w:rsidR="0034461C">
        <w:rPr>
          <w:rFonts w:ascii="Arial" w:hAnsi="Arial" w:hint="cs"/>
          <w:noProof w:val="0"/>
          <w:rtl/>
        </w:rPr>
        <w:t xml:space="preserve">מו כן </w:t>
      </w:r>
      <w:r w:rsidR="00784196">
        <w:rPr>
          <w:rFonts w:ascii="Arial" w:hAnsi="Arial" w:hint="cs"/>
          <w:noProof w:val="0"/>
          <w:rtl/>
        </w:rPr>
        <w:t>נטען,</w:t>
      </w:r>
      <w:r w:rsidR="0034461C">
        <w:rPr>
          <w:rFonts w:ascii="Arial" w:hAnsi="Arial" w:hint="cs"/>
          <w:noProof w:val="0"/>
          <w:rtl/>
        </w:rPr>
        <w:t xml:space="preserve"> כי המשיב איננו מפנים את חומרת המצב</w:t>
      </w:r>
      <w:r w:rsidR="00C9015A">
        <w:rPr>
          <w:rFonts w:ascii="Arial" w:hAnsi="Arial" w:hint="cs"/>
          <w:noProof w:val="0"/>
          <w:rtl/>
        </w:rPr>
        <w:t>, כך ש</w:t>
      </w:r>
      <w:r w:rsidR="0034461C">
        <w:rPr>
          <w:rFonts w:ascii="Arial" w:hAnsi="Arial" w:hint="cs"/>
          <w:noProof w:val="0"/>
          <w:rtl/>
        </w:rPr>
        <w:t>למרות אהבתו לקטינים</w:t>
      </w:r>
      <w:r w:rsidR="00784196">
        <w:rPr>
          <w:rFonts w:ascii="Arial" w:hAnsi="Arial" w:hint="cs"/>
          <w:noProof w:val="0"/>
          <w:rtl/>
        </w:rPr>
        <w:t xml:space="preserve"> הוא </w:t>
      </w:r>
      <w:r w:rsidR="0034461C">
        <w:rPr>
          <w:rFonts w:ascii="Arial" w:hAnsi="Arial" w:hint="cs"/>
          <w:noProof w:val="0"/>
          <w:rtl/>
        </w:rPr>
        <w:t xml:space="preserve"> חסר תובנה לצרכיהם. עו"ס לחוק נוער הביעה חשש</w:t>
      </w:r>
      <w:r w:rsidR="00ED6181">
        <w:rPr>
          <w:rFonts w:ascii="Arial" w:hAnsi="Arial" w:hint="cs"/>
          <w:noProof w:val="0"/>
          <w:rtl/>
        </w:rPr>
        <w:t>,</w:t>
      </w:r>
      <w:r w:rsidR="0034461C">
        <w:rPr>
          <w:rFonts w:ascii="Arial" w:hAnsi="Arial" w:hint="cs"/>
          <w:noProof w:val="0"/>
          <w:rtl/>
        </w:rPr>
        <w:t xml:space="preserve"> כי באם יוחלט להחזיר את הקטינים למשמורת המשיבים, בהעדר שינוי במצבם של המשיבים ערב הוצאת הקטינים ממשמורתם, הרי שתוך זמן קצר יתרחש אירוע </w:t>
      </w:r>
      <w:r w:rsidR="0034461C">
        <w:rPr>
          <w:rFonts w:ascii="Arial" w:hAnsi="Arial" w:hint="cs"/>
          <w:noProof w:val="0"/>
          <w:rtl/>
        </w:rPr>
        <w:lastRenderedPageBreak/>
        <w:t xml:space="preserve">בגינו שוב יהיה צורך לפנות להוצאת הקטינים ממשמורת, מה גם שהקטינה </w:t>
      </w:r>
      <w:r w:rsidR="009A2DEC">
        <w:rPr>
          <w:rFonts w:ascii="Arial" w:hAnsi="Arial" w:hint="cs"/>
          <w:noProof w:val="0"/>
        </w:rPr>
        <w:t>XXX</w:t>
      </w:r>
      <w:r w:rsidR="0034461C">
        <w:rPr>
          <w:rFonts w:ascii="Arial" w:hAnsi="Arial" w:hint="cs"/>
          <w:noProof w:val="0"/>
          <w:rtl/>
        </w:rPr>
        <w:t xml:space="preserve"> הוצאה כבר שלוש פעמים ממשמורת המשיבים. לצד האמור, </w:t>
      </w:r>
      <w:r w:rsidR="00F463CB">
        <w:rPr>
          <w:rFonts w:ascii="Arial" w:hAnsi="Arial" w:hint="cs"/>
          <w:noProof w:val="0"/>
          <w:rtl/>
        </w:rPr>
        <w:t>עו"ס לחוק נוער הכירה בקושי הקיים עבור הקטינות בקלט הנוכחי, אולם סברה כי מדובר ברע במיעוטו, מה גם שבמקביל</w:t>
      </w:r>
      <w:r w:rsidR="0034461C">
        <w:rPr>
          <w:rFonts w:ascii="Arial" w:hAnsi="Arial" w:hint="cs"/>
          <w:noProof w:val="0"/>
          <w:rtl/>
        </w:rPr>
        <w:t xml:space="preserve"> נעשים ניסיונות לעבות את התכנית על מנת שהק</w:t>
      </w:r>
      <w:r w:rsidR="00784196">
        <w:rPr>
          <w:rFonts w:ascii="Arial" w:hAnsi="Arial" w:hint="cs"/>
          <w:noProof w:val="0"/>
          <w:rtl/>
        </w:rPr>
        <w:t>לט יתאים יותר לאורח חיי הקטינות. בנוסף לאמור</w:t>
      </w:r>
      <w:r w:rsidR="00F463CB">
        <w:rPr>
          <w:rFonts w:ascii="Arial" w:hAnsi="Arial" w:hint="cs"/>
          <w:noProof w:val="0"/>
          <w:rtl/>
        </w:rPr>
        <w:t xml:space="preserve"> ממשיכים להתבצע חיפושים אי</w:t>
      </w:r>
      <w:r w:rsidR="007B07BD">
        <w:rPr>
          <w:rFonts w:ascii="Arial" w:hAnsi="Arial" w:hint="cs"/>
          <w:noProof w:val="0"/>
          <w:rtl/>
        </w:rPr>
        <w:t>נטנסיביים באופן יומיומי אחר</w:t>
      </w:r>
      <w:r w:rsidR="00F463CB">
        <w:rPr>
          <w:rFonts w:ascii="Arial" w:hAnsi="Arial" w:hint="cs"/>
          <w:noProof w:val="0"/>
          <w:rtl/>
        </w:rPr>
        <w:t xml:space="preserve"> מקום חסות חלופי  </w:t>
      </w:r>
      <w:r w:rsidR="007B07BD">
        <w:rPr>
          <w:rFonts w:ascii="Arial" w:hAnsi="Arial" w:hint="cs"/>
          <w:noProof w:val="0"/>
          <w:rtl/>
        </w:rPr>
        <w:t>עבור</w:t>
      </w:r>
      <w:r w:rsidR="00687FEE">
        <w:rPr>
          <w:rFonts w:ascii="Arial" w:hAnsi="Arial" w:hint="cs"/>
          <w:noProof w:val="0"/>
          <w:rtl/>
        </w:rPr>
        <w:t xml:space="preserve"> הקטינות</w:t>
      </w:r>
      <w:r w:rsidR="0043599B">
        <w:rPr>
          <w:rFonts w:ascii="Arial" w:hAnsi="Arial" w:hint="cs"/>
          <w:noProof w:val="0"/>
          <w:rtl/>
        </w:rPr>
        <w:t>, כך שפניהן למעבר נוסף והן לא תישארנה בקלט החירום ב</w:t>
      </w:r>
      <w:r w:rsidR="001B64D8">
        <w:rPr>
          <w:rFonts w:ascii="Arial" w:hAnsi="Arial" w:hint="cs"/>
          <w:noProof w:val="0"/>
        </w:rPr>
        <w:t>XXX</w:t>
      </w:r>
      <w:r w:rsidR="00687FEE">
        <w:rPr>
          <w:rFonts w:ascii="Arial" w:hAnsi="Arial" w:hint="cs"/>
          <w:noProof w:val="0"/>
          <w:rtl/>
        </w:rPr>
        <w:t xml:space="preserve"> </w:t>
      </w:r>
      <w:r w:rsidR="0034461C">
        <w:rPr>
          <w:rFonts w:ascii="Arial" w:hAnsi="Arial" w:hint="cs"/>
          <w:noProof w:val="0"/>
          <w:rtl/>
        </w:rPr>
        <w:t xml:space="preserve">. </w:t>
      </w:r>
      <w:r w:rsidR="00C4712B" w:rsidRPr="00C4712B">
        <w:rPr>
          <w:rFonts w:ascii="Arial" w:hAnsi="Arial" w:hint="cs"/>
          <w:noProof w:val="0"/>
          <w:rtl/>
        </w:rPr>
        <w:t xml:space="preserve">באשר </w:t>
      </w:r>
      <w:r w:rsidR="00C4712B">
        <w:rPr>
          <w:rFonts w:ascii="Arial" w:hAnsi="Arial" w:hint="cs"/>
          <w:noProof w:val="0"/>
          <w:rtl/>
        </w:rPr>
        <w:t>להצעת האפוטרופוס לדין טענה עו"ס לחוק נוער</w:t>
      </w:r>
      <w:r w:rsidR="00687FEE">
        <w:rPr>
          <w:rFonts w:ascii="Arial" w:hAnsi="Arial" w:hint="cs"/>
          <w:noProof w:val="0"/>
          <w:rtl/>
        </w:rPr>
        <w:t>,</w:t>
      </w:r>
      <w:r w:rsidR="00C4712B">
        <w:rPr>
          <w:rFonts w:ascii="Arial" w:hAnsi="Arial" w:hint="cs"/>
          <w:noProof w:val="0"/>
          <w:rtl/>
        </w:rPr>
        <w:t xml:space="preserve"> כי אין אפשרות להעביר את הקטינה </w:t>
      </w:r>
      <w:r w:rsidR="009A2DEC">
        <w:rPr>
          <w:rFonts w:ascii="Arial" w:hAnsi="Arial" w:hint="cs"/>
          <w:noProof w:val="0"/>
        </w:rPr>
        <w:t>XXX</w:t>
      </w:r>
      <w:r w:rsidR="00C4712B">
        <w:rPr>
          <w:rFonts w:ascii="Arial" w:hAnsi="Arial" w:hint="cs"/>
          <w:noProof w:val="0"/>
          <w:rtl/>
        </w:rPr>
        <w:t xml:space="preserve"> למרכז חירום " הדסים" בו שוהה </w:t>
      </w:r>
      <w:r w:rsidR="009A2DEC">
        <w:rPr>
          <w:rFonts w:ascii="Arial" w:hAnsi="Arial" w:hint="cs"/>
          <w:noProof w:val="0"/>
        </w:rPr>
        <w:t>XXX</w:t>
      </w:r>
      <w:r w:rsidR="00687FEE">
        <w:rPr>
          <w:rFonts w:ascii="Arial" w:hAnsi="Arial" w:hint="cs"/>
          <w:noProof w:val="0"/>
          <w:rtl/>
        </w:rPr>
        <w:t xml:space="preserve"> </w:t>
      </w:r>
      <w:r w:rsidR="00C4712B">
        <w:rPr>
          <w:rFonts w:ascii="Arial" w:hAnsi="Arial" w:hint="cs"/>
          <w:noProof w:val="0"/>
          <w:rtl/>
        </w:rPr>
        <w:t>אחיה</w:t>
      </w:r>
      <w:r w:rsidR="00687FEE">
        <w:rPr>
          <w:rFonts w:ascii="Arial" w:hAnsi="Arial" w:hint="cs"/>
          <w:noProof w:val="0"/>
          <w:rtl/>
        </w:rPr>
        <w:t>, וזאת בשל</w:t>
      </w:r>
      <w:r w:rsidR="00C4712B">
        <w:rPr>
          <w:rFonts w:ascii="Arial" w:hAnsi="Arial" w:hint="cs"/>
          <w:noProof w:val="0"/>
          <w:rtl/>
        </w:rPr>
        <w:t xml:space="preserve"> </w:t>
      </w:r>
      <w:r w:rsidR="00687FEE">
        <w:rPr>
          <w:rFonts w:ascii="Arial" w:hAnsi="Arial" w:hint="cs"/>
          <w:noProof w:val="0"/>
          <w:rtl/>
        </w:rPr>
        <w:t>העדר מקום</w:t>
      </w:r>
      <w:r w:rsidR="00C4712B">
        <w:rPr>
          <w:rFonts w:ascii="Arial" w:hAnsi="Arial" w:hint="cs"/>
          <w:noProof w:val="0"/>
          <w:rtl/>
        </w:rPr>
        <w:t>, מה גם ש</w:t>
      </w:r>
      <w:r w:rsidR="00687FEE">
        <w:rPr>
          <w:rFonts w:ascii="Arial" w:hAnsi="Arial" w:hint="cs"/>
          <w:noProof w:val="0"/>
          <w:rtl/>
        </w:rPr>
        <w:t>ל</w:t>
      </w:r>
      <w:r w:rsidR="00C4712B">
        <w:rPr>
          <w:rFonts w:ascii="Arial" w:hAnsi="Arial" w:hint="cs"/>
          <w:noProof w:val="0"/>
          <w:rtl/>
        </w:rPr>
        <w:t>העברה של קטינה בגילה למרכז חירום קיימות השלכות נלוות. באשר לק</w:t>
      </w:r>
      <w:r w:rsidR="00CF3C3E">
        <w:rPr>
          <w:rFonts w:ascii="Arial" w:hAnsi="Arial" w:hint="cs"/>
          <w:noProof w:val="0"/>
          <w:rtl/>
        </w:rPr>
        <w:t>ליטת</w:t>
      </w:r>
      <w:r w:rsidR="00C4712B">
        <w:rPr>
          <w:rFonts w:ascii="Arial" w:hAnsi="Arial" w:hint="cs"/>
          <w:noProof w:val="0"/>
          <w:rtl/>
        </w:rPr>
        <w:t xml:space="preserve"> הקטינה </w:t>
      </w:r>
      <w:r w:rsidR="009A2DEC">
        <w:rPr>
          <w:rFonts w:ascii="Arial" w:hAnsi="Arial" w:hint="cs"/>
          <w:noProof w:val="0"/>
        </w:rPr>
        <w:t>XXX</w:t>
      </w:r>
      <w:r w:rsidR="00C4712B">
        <w:rPr>
          <w:rFonts w:ascii="Arial" w:hAnsi="Arial" w:hint="cs"/>
          <w:noProof w:val="0"/>
          <w:rtl/>
        </w:rPr>
        <w:t xml:space="preserve"> אצל המשפחה </w:t>
      </w:r>
      <w:r w:rsidR="00CF3C3E">
        <w:rPr>
          <w:rFonts w:ascii="Arial" w:hAnsi="Arial" w:hint="cs"/>
          <w:noProof w:val="0"/>
          <w:rtl/>
        </w:rPr>
        <w:t>שקלט</w:t>
      </w:r>
      <w:r w:rsidR="008530EC">
        <w:rPr>
          <w:rFonts w:ascii="Arial" w:hAnsi="Arial" w:hint="cs"/>
          <w:noProof w:val="0"/>
          <w:rtl/>
        </w:rPr>
        <w:t>ה</w:t>
      </w:r>
      <w:r w:rsidR="00CF3C3E">
        <w:rPr>
          <w:rFonts w:ascii="Arial" w:hAnsi="Arial" w:hint="cs"/>
          <w:noProof w:val="0"/>
          <w:rtl/>
        </w:rPr>
        <w:t xml:space="preserve"> אותה בפעמים קודמות נמסר</w:t>
      </w:r>
      <w:r w:rsidR="000722F8">
        <w:rPr>
          <w:rFonts w:ascii="Arial" w:hAnsi="Arial" w:hint="cs"/>
          <w:noProof w:val="0"/>
          <w:rtl/>
        </w:rPr>
        <w:t>,</w:t>
      </w:r>
      <w:r w:rsidR="00CF3C3E">
        <w:rPr>
          <w:rFonts w:ascii="Arial" w:hAnsi="Arial" w:hint="cs"/>
          <w:noProof w:val="0"/>
          <w:rtl/>
        </w:rPr>
        <w:t xml:space="preserve"> כי נעשתה פניה למשפחה אולם היא אינה יכולה כיום לקלוט את הקטינה.</w:t>
      </w:r>
      <w:r w:rsidR="009A3F50">
        <w:rPr>
          <w:rFonts w:ascii="Arial" w:hAnsi="Arial" w:hint="cs"/>
          <w:noProof w:val="0"/>
          <w:rtl/>
        </w:rPr>
        <w:t xml:space="preserve"> עוד ציינה עו"ס לחוק נוער, כי השבת הקטינות במהלך חופשת הפסח לבית המשיבים נוגדת את טובתן, וזאת לנוכח המצב הקיים בבית המשיבים, בנוסף להעדר מסגרות חינוכיות וגורמי טיפול ופיקוח בשל חופשת החג. </w:t>
      </w:r>
    </w:p>
    <w:p w:rsidR="000272BA" w:rsidRPr="000272BA" w:rsidRDefault="000272BA" w:rsidP="000722F8">
      <w:pPr>
        <w:pStyle w:val="ad"/>
        <w:numPr>
          <w:ilvl w:val="0"/>
          <w:numId w:val="1"/>
        </w:numPr>
        <w:spacing w:line="360" w:lineRule="auto"/>
        <w:jc w:val="both"/>
        <w:rPr>
          <w:rFonts w:ascii="Arial" w:hAnsi="Arial"/>
          <w:b/>
          <w:bCs/>
          <w:noProof w:val="0"/>
          <w:u w:val="single"/>
        </w:rPr>
      </w:pPr>
      <w:r w:rsidRPr="000272BA">
        <w:rPr>
          <w:rFonts w:ascii="Arial" w:hAnsi="Arial" w:hint="cs"/>
          <w:b/>
          <w:bCs/>
          <w:noProof w:val="0"/>
          <w:u w:val="single"/>
          <w:rtl/>
        </w:rPr>
        <w:t>ב"כ המשיבה</w:t>
      </w:r>
      <w:r w:rsidR="007B07BD">
        <w:rPr>
          <w:rFonts w:ascii="Arial" w:hAnsi="Arial" w:hint="cs"/>
          <w:b/>
          <w:bCs/>
          <w:noProof w:val="0"/>
          <w:u w:val="single"/>
          <w:rtl/>
        </w:rPr>
        <w:t xml:space="preserve"> </w:t>
      </w:r>
      <w:r w:rsidR="007B07BD">
        <w:rPr>
          <w:rFonts w:ascii="Arial" w:hAnsi="Arial" w:hint="cs"/>
          <w:noProof w:val="0"/>
          <w:rtl/>
        </w:rPr>
        <w:t>טען</w:t>
      </w:r>
      <w:r w:rsidR="000722F8">
        <w:rPr>
          <w:rFonts w:ascii="Arial" w:hAnsi="Arial" w:hint="cs"/>
          <w:noProof w:val="0"/>
          <w:rtl/>
        </w:rPr>
        <w:t>, ש</w:t>
      </w:r>
      <w:r w:rsidR="007B07BD">
        <w:rPr>
          <w:rFonts w:ascii="Arial" w:hAnsi="Arial" w:hint="cs"/>
          <w:noProof w:val="0"/>
          <w:rtl/>
        </w:rPr>
        <w:t xml:space="preserve">יש להשיב את הקטינים לבית המשיבים, וזאת במקום להעבירן לקלט חירום אחר, כמעבר נוסף בטרם יעברו לאומנה קבועה. לטענתו עדיף </w:t>
      </w:r>
      <w:r w:rsidR="000722F8">
        <w:rPr>
          <w:rFonts w:ascii="Arial" w:hAnsi="Arial" w:hint="cs"/>
          <w:noProof w:val="0"/>
          <w:rtl/>
        </w:rPr>
        <w:t>להחזיר את הקטינות לבית</w:t>
      </w:r>
      <w:r w:rsidR="007B07BD">
        <w:rPr>
          <w:rFonts w:ascii="Arial" w:hAnsi="Arial" w:hint="cs"/>
          <w:noProof w:val="0"/>
          <w:rtl/>
        </w:rPr>
        <w:t xml:space="preserve"> המשיבים המוכר ל</w:t>
      </w:r>
      <w:r w:rsidR="000722F8">
        <w:rPr>
          <w:rFonts w:ascii="Arial" w:hAnsi="Arial" w:hint="cs"/>
          <w:noProof w:val="0"/>
          <w:rtl/>
        </w:rPr>
        <w:t xml:space="preserve">הן </w:t>
      </w:r>
      <w:r w:rsidR="007B07BD">
        <w:rPr>
          <w:rFonts w:ascii="Arial" w:hAnsi="Arial" w:hint="cs"/>
          <w:noProof w:val="0"/>
          <w:rtl/>
        </w:rPr>
        <w:t xml:space="preserve">מאשר </w:t>
      </w:r>
      <w:r w:rsidR="000722F8">
        <w:rPr>
          <w:rFonts w:ascii="Arial" w:hAnsi="Arial" w:hint="cs"/>
          <w:noProof w:val="0"/>
          <w:rtl/>
        </w:rPr>
        <w:t xml:space="preserve">להשאירן </w:t>
      </w:r>
      <w:r w:rsidR="007B07BD">
        <w:rPr>
          <w:rFonts w:ascii="Arial" w:hAnsi="Arial" w:hint="cs"/>
          <w:noProof w:val="0"/>
          <w:rtl/>
        </w:rPr>
        <w:t xml:space="preserve">בקלט החירום הנוכחי או </w:t>
      </w:r>
      <w:r w:rsidR="000722F8">
        <w:rPr>
          <w:rFonts w:ascii="Arial" w:hAnsi="Arial" w:hint="cs"/>
          <w:noProof w:val="0"/>
          <w:rtl/>
        </w:rPr>
        <w:t>להעבירן</w:t>
      </w:r>
      <w:r w:rsidR="007B07BD">
        <w:rPr>
          <w:rFonts w:ascii="Arial" w:hAnsi="Arial" w:hint="cs"/>
          <w:noProof w:val="0"/>
          <w:rtl/>
        </w:rPr>
        <w:t xml:space="preserve"> למסגרת חדשה ולא מוכרת עב</w:t>
      </w:r>
      <w:r w:rsidR="00634DFA">
        <w:rPr>
          <w:rFonts w:ascii="Arial" w:hAnsi="Arial" w:hint="cs"/>
          <w:noProof w:val="0"/>
          <w:rtl/>
        </w:rPr>
        <w:t>ורן</w:t>
      </w:r>
      <w:r w:rsidR="007B07BD">
        <w:rPr>
          <w:rFonts w:ascii="Arial" w:hAnsi="Arial" w:hint="cs"/>
          <w:noProof w:val="0"/>
          <w:rtl/>
        </w:rPr>
        <w:t>.</w:t>
      </w:r>
      <w:r w:rsidR="008530EC">
        <w:rPr>
          <w:rFonts w:ascii="Arial" w:hAnsi="Arial" w:hint="cs"/>
          <w:noProof w:val="0"/>
          <w:rtl/>
        </w:rPr>
        <w:t xml:space="preserve"> עוד ציין </w:t>
      </w:r>
      <w:r w:rsidR="004A40C0">
        <w:rPr>
          <w:rFonts w:ascii="Arial" w:hAnsi="Arial" w:hint="cs"/>
          <w:noProof w:val="0"/>
          <w:rtl/>
        </w:rPr>
        <w:t xml:space="preserve">ב"כ המשיבה, </w:t>
      </w:r>
      <w:r w:rsidR="008530EC">
        <w:rPr>
          <w:rFonts w:ascii="Arial" w:hAnsi="Arial" w:hint="cs"/>
          <w:noProof w:val="0"/>
          <w:rtl/>
        </w:rPr>
        <w:t xml:space="preserve"> כי לא הוגש כתב אישום כנגד המשיבה ובטח שהיא לא הורשעה </w:t>
      </w:r>
      <w:r w:rsidR="004A40C0">
        <w:rPr>
          <w:rFonts w:ascii="Arial" w:hAnsi="Arial" w:hint="cs"/>
          <w:noProof w:val="0"/>
          <w:rtl/>
        </w:rPr>
        <w:t>בפגיעה בקטינה באמצעות גרימת כוויה, כך שבשלב זה מדובר בהשערה בלבד. ב"כ המשיבה הדגיש, כי החזרת הקטינות למשמורת המשיבים אינה האופציה הטובה ביותר, אבל זוהי האופציה הכי פחות גרועה מבין האופציות, כך שעד שיימצא פתרון מיטבי שג</w:t>
      </w:r>
      <w:r w:rsidR="00545E21">
        <w:rPr>
          <w:rFonts w:ascii="Arial" w:hAnsi="Arial" w:hint="cs"/>
          <w:noProof w:val="0"/>
          <w:rtl/>
        </w:rPr>
        <w:t xml:space="preserve">ם ישפר את מצבן של הקטינות, טוב ייעשה אם ישובו לבית הוריהן. </w:t>
      </w:r>
      <w:r w:rsidR="00F168B9">
        <w:rPr>
          <w:rFonts w:ascii="Arial" w:hAnsi="Arial" w:hint="cs"/>
          <w:noProof w:val="0"/>
          <w:rtl/>
        </w:rPr>
        <w:t xml:space="preserve"> </w:t>
      </w:r>
    </w:p>
    <w:p w:rsidR="000272BA" w:rsidRPr="000272BA" w:rsidRDefault="000272BA" w:rsidP="00EB4D80">
      <w:pPr>
        <w:pStyle w:val="ad"/>
        <w:numPr>
          <w:ilvl w:val="0"/>
          <w:numId w:val="1"/>
        </w:numPr>
        <w:spacing w:line="360" w:lineRule="auto"/>
        <w:jc w:val="both"/>
        <w:rPr>
          <w:rFonts w:ascii="Arial" w:hAnsi="Arial"/>
          <w:b/>
          <w:bCs/>
          <w:noProof w:val="0"/>
          <w:u w:val="single"/>
        </w:rPr>
      </w:pPr>
      <w:r w:rsidRPr="000272BA">
        <w:rPr>
          <w:rFonts w:ascii="Arial" w:hAnsi="Arial" w:hint="cs"/>
          <w:b/>
          <w:bCs/>
          <w:noProof w:val="0"/>
          <w:u w:val="single"/>
          <w:rtl/>
        </w:rPr>
        <w:t>המשיב</w:t>
      </w:r>
      <w:r w:rsidR="00F168B9">
        <w:rPr>
          <w:rFonts w:ascii="Arial" w:hAnsi="Arial" w:hint="cs"/>
          <w:b/>
          <w:bCs/>
          <w:noProof w:val="0"/>
          <w:u w:val="single"/>
          <w:rtl/>
        </w:rPr>
        <w:t xml:space="preserve"> </w:t>
      </w:r>
      <w:r w:rsidR="00F168B9">
        <w:rPr>
          <w:rFonts w:ascii="Arial" w:hAnsi="Arial" w:hint="cs"/>
          <w:noProof w:val="0"/>
          <w:rtl/>
        </w:rPr>
        <w:t xml:space="preserve">מבקש שהקטינים ישובו למשמורתו, והבטיח כי ישתף פעולה עם כל דרכי הטיפול שיקבע ביהמ"ש. </w:t>
      </w:r>
      <w:r w:rsidR="00A44C94">
        <w:rPr>
          <w:rFonts w:ascii="Arial" w:hAnsi="Arial" w:hint="cs"/>
          <w:noProof w:val="0"/>
          <w:rtl/>
        </w:rPr>
        <w:t>מדבריו של המשיב עלה</w:t>
      </w:r>
      <w:r w:rsidR="00EB4D80">
        <w:rPr>
          <w:rFonts w:ascii="Arial" w:hAnsi="Arial" w:hint="cs"/>
          <w:noProof w:val="0"/>
          <w:rtl/>
        </w:rPr>
        <w:t>,</w:t>
      </w:r>
      <w:r w:rsidR="00A44C94">
        <w:rPr>
          <w:rFonts w:ascii="Arial" w:hAnsi="Arial" w:hint="cs"/>
          <w:noProof w:val="0"/>
          <w:rtl/>
        </w:rPr>
        <w:t xml:space="preserve"> כי הוא פוגש את הקטינות במרכז קשר, וכי המשיבה לא הגיעה לפגוש אותן מכיוון ש</w:t>
      </w:r>
      <w:r w:rsidR="00EB4D80">
        <w:rPr>
          <w:rFonts w:ascii="Arial" w:hAnsi="Arial" w:hint="cs"/>
          <w:noProof w:val="0"/>
          <w:rtl/>
        </w:rPr>
        <w:t xml:space="preserve">לדבריו </w:t>
      </w:r>
      <w:r w:rsidR="00A44C94">
        <w:rPr>
          <w:rFonts w:ascii="Arial" w:hAnsi="Arial" w:hint="cs"/>
          <w:noProof w:val="0"/>
          <w:rtl/>
        </w:rPr>
        <w:t>החלה לעבוד. עוד עלה מדבריו של המשיב</w:t>
      </w:r>
      <w:r w:rsidR="00EB4D80">
        <w:rPr>
          <w:rFonts w:ascii="Arial" w:hAnsi="Arial" w:hint="cs"/>
          <w:noProof w:val="0"/>
          <w:rtl/>
        </w:rPr>
        <w:t xml:space="preserve">, </w:t>
      </w:r>
      <w:r w:rsidR="00A44C94">
        <w:rPr>
          <w:rFonts w:ascii="Arial" w:hAnsi="Arial" w:hint="cs"/>
          <w:noProof w:val="0"/>
          <w:rtl/>
        </w:rPr>
        <w:t xml:space="preserve">שהמשיבה אינה מקבלת כיום כל טיפול תרופתי, שכן לדבריו </w:t>
      </w:r>
      <w:r w:rsidR="00EB4D80">
        <w:rPr>
          <w:rFonts w:ascii="Arial" w:hAnsi="Arial" w:hint="cs"/>
          <w:noProof w:val="0"/>
          <w:rtl/>
        </w:rPr>
        <w:t xml:space="preserve">היא בריאה ומצבה יציב. </w:t>
      </w:r>
      <w:r w:rsidR="00A44C94">
        <w:rPr>
          <w:rFonts w:ascii="Arial" w:hAnsi="Arial" w:hint="cs"/>
          <w:noProof w:val="0"/>
          <w:rtl/>
        </w:rPr>
        <w:t xml:space="preserve"> </w:t>
      </w:r>
    </w:p>
    <w:p w:rsidR="000272BA" w:rsidRPr="0043599B" w:rsidRDefault="000272BA" w:rsidP="009A2DEC">
      <w:pPr>
        <w:pStyle w:val="ad"/>
        <w:numPr>
          <w:ilvl w:val="0"/>
          <w:numId w:val="1"/>
        </w:numPr>
        <w:spacing w:line="360" w:lineRule="auto"/>
        <w:jc w:val="both"/>
        <w:rPr>
          <w:rFonts w:ascii="Arial" w:hAnsi="Arial"/>
          <w:b/>
          <w:bCs/>
          <w:noProof w:val="0"/>
          <w:rtl/>
        </w:rPr>
      </w:pPr>
      <w:r w:rsidRPr="000272BA">
        <w:rPr>
          <w:rFonts w:ascii="Arial" w:hAnsi="Arial" w:hint="cs"/>
          <w:b/>
          <w:bCs/>
          <w:noProof w:val="0"/>
          <w:u w:val="single"/>
          <w:rtl/>
        </w:rPr>
        <w:t xml:space="preserve">האפוטרופוס לדין </w:t>
      </w:r>
      <w:r w:rsidR="00A44C94">
        <w:rPr>
          <w:rFonts w:ascii="Arial" w:hAnsi="Arial" w:hint="cs"/>
          <w:noProof w:val="0"/>
          <w:rtl/>
        </w:rPr>
        <w:t xml:space="preserve">שבה על עמדתה לפיה יש להוציא את הקטינות לאלתר מקלט החירום בו הן שוהות, </w:t>
      </w:r>
      <w:r w:rsidR="00EB4D80">
        <w:rPr>
          <w:rFonts w:ascii="Arial" w:hAnsi="Arial" w:hint="cs"/>
          <w:noProof w:val="0"/>
          <w:rtl/>
        </w:rPr>
        <w:t>מכיוון ש</w:t>
      </w:r>
      <w:r w:rsidR="00BF0922">
        <w:rPr>
          <w:rFonts w:ascii="Arial" w:hAnsi="Arial" w:hint="cs"/>
          <w:noProof w:val="0"/>
          <w:rtl/>
        </w:rPr>
        <w:t xml:space="preserve">אינו תואם את אורחות חייהן, </w:t>
      </w:r>
      <w:r w:rsidR="00A44C94">
        <w:rPr>
          <w:rFonts w:ascii="Arial" w:hAnsi="Arial" w:hint="cs"/>
          <w:noProof w:val="0"/>
          <w:rtl/>
        </w:rPr>
        <w:t xml:space="preserve">כך שהקטינה </w:t>
      </w:r>
      <w:r w:rsidR="009A2DEC">
        <w:rPr>
          <w:rFonts w:ascii="Arial" w:hAnsi="Arial" w:hint="cs"/>
          <w:noProof w:val="0"/>
        </w:rPr>
        <w:t>XXX</w:t>
      </w:r>
      <w:r w:rsidR="00A44C94">
        <w:rPr>
          <w:rFonts w:ascii="Arial" w:hAnsi="Arial" w:hint="cs"/>
          <w:noProof w:val="0"/>
          <w:rtl/>
        </w:rPr>
        <w:t xml:space="preserve"> תעבור למרכז חירום " הדסים" בו שוהה אחיה </w:t>
      </w:r>
      <w:r w:rsidR="009A2DEC">
        <w:rPr>
          <w:rFonts w:ascii="Arial" w:hAnsi="Arial" w:hint="cs"/>
          <w:noProof w:val="0"/>
        </w:rPr>
        <w:t>XXX</w:t>
      </w:r>
      <w:r w:rsidR="00A44C94">
        <w:rPr>
          <w:rFonts w:ascii="Arial" w:hAnsi="Arial" w:hint="cs"/>
          <w:noProof w:val="0"/>
          <w:rtl/>
        </w:rPr>
        <w:t xml:space="preserve">, תוך החרגת גיל, והקטינה </w:t>
      </w:r>
      <w:r w:rsidR="009A2DEC">
        <w:rPr>
          <w:rFonts w:ascii="Arial" w:hAnsi="Arial" w:hint="cs"/>
          <w:noProof w:val="0"/>
        </w:rPr>
        <w:t>XXX</w:t>
      </w:r>
      <w:r w:rsidR="00A44C94">
        <w:rPr>
          <w:rFonts w:ascii="Arial" w:hAnsi="Arial" w:hint="cs"/>
          <w:noProof w:val="0"/>
          <w:rtl/>
        </w:rPr>
        <w:t xml:space="preserve"> תועבר לאומנת החירום שקלטה אותה בפעמים קודמות, אשר מכירה ואוהבת אותה. לגישת האפוטרופוס </w:t>
      </w:r>
      <w:r w:rsidR="00A44C94">
        <w:rPr>
          <w:rFonts w:ascii="Arial" w:hAnsi="Arial" w:hint="cs"/>
          <w:noProof w:val="0"/>
          <w:rtl/>
        </w:rPr>
        <w:lastRenderedPageBreak/>
        <w:t xml:space="preserve">לדין , שיבוצן של הקטינות כאמור, על </w:t>
      </w:r>
      <w:r w:rsidR="008530EC">
        <w:rPr>
          <w:rFonts w:ascii="Arial" w:hAnsi="Arial" w:hint="cs"/>
          <w:noProof w:val="0"/>
          <w:rtl/>
        </w:rPr>
        <w:t>אף הפרדתן, תועיל לטובתן ותפצה</w:t>
      </w:r>
      <w:r w:rsidR="00EB4D80">
        <w:rPr>
          <w:rFonts w:ascii="Arial" w:hAnsi="Arial" w:hint="cs"/>
          <w:noProof w:val="0"/>
          <w:rtl/>
        </w:rPr>
        <w:t xml:space="preserve"> על</w:t>
      </w:r>
      <w:r w:rsidR="008530EC">
        <w:rPr>
          <w:rFonts w:ascii="Arial" w:hAnsi="Arial" w:hint="cs"/>
          <w:noProof w:val="0"/>
          <w:rtl/>
        </w:rPr>
        <w:t xml:space="preserve"> מעברן למקום זמני</w:t>
      </w:r>
      <w:r w:rsidR="00EB4D80">
        <w:rPr>
          <w:rFonts w:ascii="Arial" w:hAnsi="Arial" w:hint="cs"/>
          <w:noProof w:val="0"/>
          <w:rtl/>
        </w:rPr>
        <w:t xml:space="preserve"> נוסף טרם מעבר לאומנה קבועה</w:t>
      </w:r>
      <w:r w:rsidR="00BF0922">
        <w:rPr>
          <w:rFonts w:ascii="Arial" w:hAnsi="Arial" w:hint="cs"/>
          <w:noProof w:val="0"/>
          <w:rtl/>
        </w:rPr>
        <w:t xml:space="preserve">. </w:t>
      </w:r>
      <w:r w:rsidR="0043599B" w:rsidRPr="0043599B">
        <w:rPr>
          <w:rFonts w:ascii="Arial" w:hAnsi="Arial" w:hint="cs"/>
          <w:noProof w:val="0"/>
          <w:rtl/>
        </w:rPr>
        <w:t xml:space="preserve">האפוטרופוס לדין מתנגדת להשבתן של הקטינות למשמורת המשיבים. </w:t>
      </w:r>
    </w:p>
    <w:p w:rsidR="00AC3F5A" w:rsidRDefault="00AC3F5A">
      <w:pPr>
        <w:spacing w:line="360" w:lineRule="auto"/>
        <w:jc w:val="both"/>
        <w:rPr>
          <w:rFonts w:ascii="Arial" w:hAnsi="Arial"/>
          <w:b/>
          <w:bCs/>
          <w:noProof w:val="0"/>
          <w:rtl/>
        </w:rPr>
      </w:pPr>
    </w:p>
    <w:p w:rsidR="00EB4D80" w:rsidRPr="0043599B" w:rsidRDefault="00EB4D80">
      <w:pPr>
        <w:spacing w:line="360" w:lineRule="auto"/>
        <w:jc w:val="both"/>
        <w:rPr>
          <w:rFonts w:ascii="Arial" w:hAnsi="Arial"/>
          <w:b/>
          <w:bCs/>
          <w:noProof w:val="0"/>
          <w:rtl/>
        </w:rPr>
      </w:pPr>
    </w:p>
    <w:p w:rsidR="00AC3F5A" w:rsidRPr="00AC3F5A" w:rsidRDefault="00AC3F5A">
      <w:pPr>
        <w:spacing w:line="360" w:lineRule="auto"/>
        <w:jc w:val="both"/>
        <w:rPr>
          <w:rFonts w:ascii="Arial" w:hAnsi="Arial"/>
          <w:b/>
          <w:bCs/>
          <w:noProof w:val="0"/>
          <w:u w:val="single"/>
          <w:rtl/>
        </w:rPr>
      </w:pPr>
      <w:r>
        <w:rPr>
          <w:rFonts w:ascii="Arial" w:hAnsi="Arial" w:hint="cs"/>
          <w:b/>
          <w:bCs/>
          <w:noProof w:val="0"/>
          <w:u w:val="single"/>
          <w:rtl/>
        </w:rPr>
        <w:t>דיון והכרעה</w:t>
      </w:r>
    </w:p>
    <w:p w:rsidR="00694556" w:rsidRDefault="00694556">
      <w:pPr>
        <w:spacing w:line="360" w:lineRule="auto"/>
        <w:jc w:val="both"/>
        <w:rPr>
          <w:rFonts w:ascii="Arial" w:hAnsi="Arial"/>
          <w:noProof w:val="0"/>
          <w:rtl/>
        </w:rPr>
      </w:pPr>
    </w:p>
    <w:p w:rsidR="00AC3F5A" w:rsidRDefault="00AC3F5A" w:rsidP="00EB4D80">
      <w:pPr>
        <w:pStyle w:val="ad"/>
        <w:numPr>
          <w:ilvl w:val="0"/>
          <w:numId w:val="1"/>
        </w:numPr>
        <w:spacing w:line="360" w:lineRule="auto"/>
        <w:jc w:val="both"/>
        <w:rPr>
          <w:rFonts w:ascii="Arial" w:hAnsi="Arial"/>
          <w:noProof w:val="0"/>
        </w:rPr>
      </w:pPr>
      <w:r w:rsidRPr="000272BA">
        <w:rPr>
          <w:rFonts w:ascii="Arial" w:hAnsi="Arial" w:hint="cs"/>
          <w:noProof w:val="0"/>
          <w:rtl/>
        </w:rPr>
        <w:t>אומר כבר בראשית הדברים</w:t>
      </w:r>
      <w:r w:rsidR="000272BA">
        <w:rPr>
          <w:rFonts w:ascii="Arial" w:hAnsi="Arial" w:hint="cs"/>
          <w:noProof w:val="0"/>
          <w:rtl/>
        </w:rPr>
        <w:t xml:space="preserve"> </w:t>
      </w:r>
      <w:r w:rsidRPr="000272BA">
        <w:rPr>
          <w:rFonts w:ascii="Arial" w:hAnsi="Arial" w:hint="cs"/>
          <w:noProof w:val="0"/>
          <w:rtl/>
        </w:rPr>
        <w:t>-  מצופה  היה מגורמי הרווחה, אשר מכירים את המשפחה היכרות ממושכת, כי יגבשו תכנית סדורה להוצאת הקטינים</w:t>
      </w:r>
      <w:r w:rsidR="00EB4D80">
        <w:rPr>
          <w:rFonts w:ascii="Arial" w:hAnsi="Arial" w:hint="cs"/>
          <w:noProof w:val="0"/>
          <w:rtl/>
        </w:rPr>
        <w:t xml:space="preserve"> מבעוד מועד</w:t>
      </w:r>
      <w:r w:rsidRPr="000272BA">
        <w:rPr>
          <w:rFonts w:ascii="Arial" w:hAnsi="Arial" w:hint="cs"/>
          <w:noProof w:val="0"/>
          <w:rtl/>
        </w:rPr>
        <w:t>, ל</w:t>
      </w:r>
      <w:r w:rsidR="006F0777">
        <w:rPr>
          <w:rFonts w:ascii="Arial" w:hAnsi="Arial" w:hint="cs"/>
          <w:noProof w:val="0"/>
          <w:rtl/>
        </w:rPr>
        <w:t>רבות מקום חסות התואם את צרכיהם</w:t>
      </w:r>
      <w:r w:rsidR="002B28DD">
        <w:rPr>
          <w:rFonts w:ascii="Arial" w:hAnsi="Arial" w:hint="cs"/>
          <w:noProof w:val="0"/>
          <w:rtl/>
        </w:rPr>
        <w:t xml:space="preserve"> באופן </w:t>
      </w:r>
      <w:proofErr w:type="spellStart"/>
      <w:r w:rsidR="002B28DD">
        <w:rPr>
          <w:rFonts w:ascii="Arial" w:hAnsi="Arial" w:hint="cs"/>
          <w:noProof w:val="0"/>
          <w:rtl/>
        </w:rPr>
        <w:t>מירבי</w:t>
      </w:r>
      <w:proofErr w:type="spellEnd"/>
      <w:r w:rsidR="006F0777">
        <w:rPr>
          <w:rFonts w:ascii="Arial" w:hAnsi="Arial" w:hint="cs"/>
          <w:noProof w:val="0"/>
          <w:rtl/>
        </w:rPr>
        <w:t>, מה גם ש</w:t>
      </w:r>
      <w:r w:rsidR="00DE2965">
        <w:rPr>
          <w:rFonts w:ascii="Arial" w:hAnsi="Arial" w:hint="cs"/>
          <w:noProof w:val="0"/>
          <w:rtl/>
        </w:rPr>
        <w:t>עוד בדי</w:t>
      </w:r>
      <w:r w:rsidR="006F0777">
        <w:rPr>
          <w:rFonts w:ascii="Arial" w:hAnsi="Arial" w:hint="cs"/>
          <w:noProof w:val="0"/>
          <w:rtl/>
        </w:rPr>
        <w:t xml:space="preserve">ון שהתקיים ב-19.3.24 , טרם נפתחה חקירת משטרה נגד המשיבים, נדרש ביהמ"ש לדון בבקשת עו"ס לחוק נוער להמרת צו ההשגחה בצו הוצאה ממשמורת. </w:t>
      </w:r>
    </w:p>
    <w:p w:rsidR="000F19C2" w:rsidRDefault="000F19C2" w:rsidP="006D727C">
      <w:pPr>
        <w:pStyle w:val="ad"/>
        <w:numPr>
          <w:ilvl w:val="0"/>
          <w:numId w:val="1"/>
        </w:numPr>
        <w:spacing w:line="360" w:lineRule="auto"/>
        <w:jc w:val="both"/>
        <w:rPr>
          <w:rFonts w:ascii="Arial" w:hAnsi="Arial"/>
          <w:noProof w:val="0"/>
        </w:rPr>
      </w:pPr>
      <w:r>
        <w:rPr>
          <w:rFonts w:ascii="Arial" w:hAnsi="Arial" w:hint="cs"/>
          <w:noProof w:val="0"/>
          <w:rtl/>
        </w:rPr>
        <w:t>ביהמ"ש, עוד בהחלטתו מיום 7.4.24, ציין כי אומנת החיר</w:t>
      </w:r>
      <w:r w:rsidR="00F168B9">
        <w:rPr>
          <w:rFonts w:ascii="Arial" w:hAnsi="Arial" w:hint="cs"/>
          <w:noProof w:val="0"/>
          <w:rtl/>
        </w:rPr>
        <w:t>ום שבה שולבו הקטינות אינה אופטימ</w:t>
      </w:r>
      <w:r>
        <w:rPr>
          <w:rFonts w:ascii="Arial" w:hAnsi="Arial" w:hint="cs"/>
          <w:noProof w:val="0"/>
          <w:rtl/>
        </w:rPr>
        <w:t xml:space="preserve">לית עבורן בלשון המעטה, שכן מדובר בקטינות רכות בשנים, </w:t>
      </w:r>
      <w:r w:rsidR="00D7248B">
        <w:rPr>
          <w:rFonts w:ascii="Arial" w:hAnsi="Arial" w:hint="cs"/>
          <w:noProof w:val="0"/>
          <w:rtl/>
        </w:rPr>
        <w:t xml:space="preserve">בנות 3.9 ו-1.7, </w:t>
      </w:r>
      <w:r>
        <w:rPr>
          <w:rFonts w:ascii="Arial" w:hAnsi="Arial" w:hint="cs"/>
          <w:noProof w:val="0"/>
          <w:rtl/>
        </w:rPr>
        <w:t xml:space="preserve">אשר התקשורת הבסיסית עמן מתקיימת בקושי רב לנוכח שילובן במשפחה בה הדמויות </w:t>
      </w:r>
      <w:r w:rsidRPr="007320FF">
        <w:rPr>
          <w:rFonts w:ascii="Arial" w:hAnsi="Arial" w:hint="cs"/>
          <w:noProof w:val="0"/>
          <w:rtl/>
        </w:rPr>
        <w:t xml:space="preserve">המטפלות בהן אינן דוברות את שפתן. </w:t>
      </w:r>
      <w:r w:rsidR="00D7248B" w:rsidRPr="007320FF">
        <w:rPr>
          <w:rFonts w:ascii="Arial" w:hAnsi="Arial" w:hint="cs"/>
          <w:noProof w:val="0"/>
          <w:rtl/>
        </w:rPr>
        <w:t>הקטינות כאמור דוברות עברית ואינן דוברות ערבית, בעוד מרבית מבני משפחת הקלט, בפרט הדמויות המטפלות בקטינות, אינ</w:t>
      </w:r>
      <w:r w:rsidR="006D727C">
        <w:rPr>
          <w:rFonts w:ascii="Arial" w:hAnsi="Arial" w:hint="cs"/>
          <w:noProof w:val="0"/>
          <w:rtl/>
        </w:rPr>
        <w:t>ן דוברות</w:t>
      </w:r>
      <w:r w:rsidR="00D7248B" w:rsidRPr="007320FF">
        <w:rPr>
          <w:rFonts w:ascii="Arial" w:hAnsi="Arial" w:hint="cs"/>
          <w:noProof w:val="0"/>
          <w:rtl/>
        </w:rPr>
        <w:t xml:space="preserve"> עברית. בנוסף לאמור, הקטינות אינן משולבות כיום במסגרת חינוכית, בהעדר מסגרת דוברת עברית בקרבת מקום חסותן. </w:t>
      </w:r>
    </w:p>
    <w:p w:rsidR="008512E4" w:rsidRPr="007320FF" w:rsidRDefault="008512E4" w:rsidP="008512E4">
      <w:pPr>
        <w:pStyle w:val="ad"/>
        <w:numPr>
          <w:ilvl w:val="0"/>
          <w:numId w:val="1"/>
        </w:numPr>
        <w:spacing w:line="360" w:lineRule="auto"/>
        <w:jc w:val="both"/>
        <w:rPr>
          <w:rFonts w:ascii="Arial" w:hAnsi="Arial"/>
          <w:noProof w:val="0"/>
        </w:rPr>
      </w:pPr>
      <w:r>
        <w:rPr>
          <w:rFonts w:ascii="Arial" w:hAnsi="Arial" w:hint="cs"/>
          <w:noProof w:val="0"/>
          <w:rtl/>
        </w:rPr>
        <w:t xml:space="preserve">נראה כי אין מחלוקת באשר לכך שמשפחת הקלט בה שוהות הקטינות כיום אינה חלופה מתאימה לאורחות חייהן, בעיקר בשל קשיי השפה. אף עו"ס לחוק נוער הביעה בדיון את עמדתה בעניין , אם כי ציינה כי במצב הנוכחי מדובר באופציה שהינה הרע במיעוטו, בהעדר חלופה אחרת, על אף חיפוש אינטנסיבי ויומיומי אחר חלופה שתתאים לשתי הקטינות יחד. </w:t>
      </w:r>
    </w:p>
    <w:p w:rsidR="007320FF" w:rsidRPr="008512E4" w:rsidRDefault="006178A0" w:rsidP="001B64D8">
      <w:pPr>
        <w:pStyle w:val="ad"/>
        <w:numPr>
          <w:ilvl w:val="0"/>
          <w:numId w:val="1"/>
        </w:numPr>
        <w:spacing w:line="360" w:lineRule="auto"/>
        <w:jc w:val="both"/>
        <w:rPr>
          <w:rFonts w:ascii="Arial" w:hAnsi="Arial"/>
          <w:noProof w:val="0"/>
          <w:rtl/>
        </w:rPr>
      </w:pPr>
      <w:r w:rsidRPr="008512E4">
        <w:rPr>
          <w:rFonts w:ascii="Arial" w:hAnsi="Arial" w:hint="cs"/>
          <w:noProof w:val="0"/>
          <w:rtl/>
        </w:rPr>
        <w:t>ניכר כי א</w:t>
      </w:r>
      <w:r w:rsidR="006D727C">
        <w:rPr>
          <w:rFonts w:ascii="Arial" w:hAnsi="Arial" w:hint="cs"/>
          <w:noProof w:val="0"/>
          <w:rtl/>
        </w:rPr>
        <w:t xml:space="preserve">ף </w:t>
      </w:r>
      <w:r w:rsidRPr="008512E4">
        <w:rPr>
          <w:rFonts w:ascii="Arial" w:hAnsi="Arial" w:hint="cs"/>
          <w:noProof w:val="0"/>
          <w:rtl/>
        </w:rPr>
        <w:t>עמדת גורמי הפיקוח אינה נוחה מאי התאמתו של קלט החירום לאורח חייהן של הקטי</w:t>
      </w:r>
      <w:r w:rsidR="008512E4">
        <w:rPr>
          <w:rFonts w:ascii="Arial" w:hAnsi="Arial" w:hint="cs"/>
          <w:noProof w:val="0"/>
          <w:rtl/>
        </w:rPr>
        <w:t>נות</w:t>
      </w:r>
      <w:r w:rsidRPr="008512E4">
        <w:rPr>
          <w:rFonts w:ascii="Arial" w:hAnsi="Arial" w:hint="cs"/>
          <w:noProof w:val="0"/>
          <w:rtl/>
        </w:rPr>
        <w:t>, בדגש על ההיבט בשפתי. יחד עם זאת</w:t>
      </w:r>
      <w:r w:rsidR="00135F98" w:rsidRPr="008512E4">
        <w:rPr>
          <w:rFonts w:ascii="Arial" w:hAnsi="Arial" w:hint="cs"/>
          <w:noProof w:val="0"/>
          <w:rtl/>
        </w:rPr>
        <w:t xml:space="preserve">, </w:t>
      </w:r>
      <w:r w:rsidR="00D7248B" w:rsidRPr="008512E4">
        <w:rPr>
          <w:rFonts w:ascii="Arial" w:hAnsi="Arial" w:hint="cs"/>
          <w:noProof w:val="0"/>
          <w:rtl/>
        </w:rPr>
        <w:t>ולצד איתור מקום חס</w:t>
      </w:r>
      <w:r w:rsidR="007320FF" w:rsidRPr="008512E4">
        <w:rPr>
          <w:rFonts w:ascii="Arial" w:hAnsi="Arial" w:hint="cs"/>
          <w:noProof w:val="0"/>
          <w:rtl/>
        </w:rPr>
        <w:t>ות חלופי, ציינו גורמי הפיקוח בעדכון שהוגש ב-17.4.24 כי משפחת הקלט מ</w:t>
      </w:r>
      <w:r w:rsidR="001B64D8">
        <w:rPr>
          <w:rFonts w:ascii="Arial" w:hAnsi="Arial" w:hint="cs"/>
          <w:noProof w:val="0"/>
        </w:rPr>
        <w:t>XXXX</w:t>
      </w:r>
      <w:r w:rsidR="007320FF" w:rsidRPr="008512E4">
        <w:rPr>
          <w:rFonts w:ascii="Arial" w:hAnsi="Arial" w:hint="cs"/>
          <w:noProof w:val="0"/>
          <w:rtl/>
        </w:rPr>
        <w:t xml:space="preserve"> מוכרת שנים רבות במסגרת אומנות החירום, </w:t>
      </w:r>
      <w:r w:rsidR="00ED6181">
        <w:rPr>
          <w:rFonts w:ascii="Arial" w:hAnsi="Arial" w:hint="cs"/>
          <w:noProof w:val="0"/>
          <w:rtl/>
        </w:rPr>
        <w:t>ו</w:t>
      </w:r>
      <w:r w:rsidR="007320FF" w:rsidRPr="008512E4">
        <w:rPr>
          <w:rFonts w:ascii="Arial" w:hAnsi="Arial" w:hint="cs"/>
          <w:noProof w:val="0"/>
          <w:rtl/>
        </w:rPr>
        <w:t>היא מלווה ע"י שירותי אומנת החירום והפיקוח. עוד צוין ע"י גורמי הפיקוח</w:t>
      </w:r>
      <w:r w:rsidR="00135F98" w:rsidRPr="008512E4">
        <w:rPr>
          <w:rFonts w:ascii="Arial" w:hAnsi="Arial" w:hint="cs"/>
          <w:noProof w:val="0"/>
          <w:rtl/>
        </w:rPr>
        <w:t xml:space="preserve"> בעדכון שהוגש ביום 21.4.24, </w:t>
      </w:r>
      <w:r w:rsidR="007320FF" w:rsidRPr="008512E4">
        <w:rPr>
          <w:rFonts w:ascii="Arial" w:hAnsi="Arial" w:hint="cs"/>
          <w:noProof w:val="0"/>
          <w:rtl/>
        </w:rPr>
        <w:t xml:space="preserve"> כי הם מודעים לפערים ולאתגרים בהשמת הקטינות, אולם יחד עם זאת נעשה חיפוש אינטנסיבי למציאת משפחה עבורן, במקביל לצמצום הפערים במהלך שהותן ב</w:t>
      </w:r>
      <w:r w:rsidRPr="008512E4">
        <w:rPr>
          <w:rFonts w:ascii="Arial" w:hAnsi="Arial" w:hint="cs"/>
          <w:noProof w:val="0"/>
          <w:rtl/>
        </w:rPr>
        <w:t xml:space="preserve">קלט </w:t>
      </w:r>
      <w:r w:rsidR="007320FF" w:rsidRPr="008512E4">
        <w:rPr>
          <w:rFonts w:ascii="Arial" w:hAnsi="Arial" w:hint="cs"/>
          <w:noProof w:val="0"/>
          <w:rtl/>
        </w:rPr>
        <w:t xml:space="preserve">החירום. כך, בעקבות ביקור שהתקיים אצל הקטינות במשפחת הקלט ביום חמישי האחרון, 18.4.24, הוחלט כי בעניין הנושא השפתי </w:t>
      </w:r>
      <w:r w:rsidR="007320FF" w:rsidRPr="008512E4">
        <w:rPr>
          <w:rFonts w:ascii="Arial" w:hAnsi="Arial" w:hint="cs"/>
          <w:noProof w:val="0"/>
          <w:rtl/>
        </w:rPr>
        <w:lastRenderedPageBreak/>
        <w:t>תשולב חונכת דוברת עברית למשך שעתיים ביום ובאופן מידי. כמו כן</w:t>
      </w:r>
      <w:r w:rsidR="00135F98" w:rsidRPr="008512E4">
        <w:rPr>
          <w:rFonts w:ascii="Arial" w:hAnsi="Arial" w:hint="cs"/>
          <w:noProof w:val="0"/>
          <w:rtl/>
        </w:rPr>
        <w:t>,</w:t>
      </w:r>
      <w:r w:rsidR="007320FF" w:rsidRPr="008512E4">
        <w:rPr>
          <w:rFonts w:ascii="Arial" w:hAnsi="Arial" w:hint="cs"/>
          <w:noProof w:val="0"/>
          <w:rtl/>
        </w:rPr>
        <w:t xml:space="preserve"> בנושא רגשי, מנחת האומנה תיפגש עם הקטינות בקלט </w:t>
      </w:r>
      <w:r w:rsidR="006D727C">
        <w:rPr>
          <w:rFonts w:ascii="Arial" w:hAnsi="Arial" w:hint="cs"/>
          <w:noProof w:val="0"/>
          <w:rtl/>
        </w:rPr>
        <w:t>ה</w:t>
      </w:r>
      <w:r w:rsidR="007320FF" w:rsidRPr="008512E4">
        <w:rPr>
          <w:rFonts w:ascii="Arial" w:hAnsi="Arial" w:hint="cs"/>
          <w:noProof w:val="0"/>
          <w:rtl/>
        </w:rPr>
        <w:t xml:space="preserve">חירום ותסייע להן בעיבוד התמודדותן עם יציאתן מהבית ועם שהייתן במשפחת הקלט. </w:t>
      </w:r>
      <w:r w:rsidR="008512E4" w:rsidRPr="008512E4">
        <w:rPr>
          <w:rFonts w:ascii="Arial" w:hAnsi="Arial" w:hint="cs"/>
          <w:noProof w:val="0"/>
          <w:rtl/>
        </w:rPr>
        <w:t xml:space="preserve">על פי דיווח גורמי הפיקוח התאמות אלו יבצעו אופן מידי וזאת על מנת </w:t>
      </w:r>
      <w:r w:rsidR="008512E4">
        <w:rPr>
          <w:rFonts w:ascii="Arial" w:hAnsi="Arial" w:hint="cs"/>
          <w:noProof w:val="0"/>
          <w:rtl/>
        </w:rPr>
        <w:t xml:space="preserve">להקל את שהותן של הקטינות במשפחת הקלט ועד למעברן למקום חסות חלופי. </w:t>
      </w:r>
    </w:p>
    <w:p w:rsidR="00AC3F5A" w:rsidRPr="00B071E8" w:rsidRDefault="003A71DB" w:rsidP="000071D6">
      <w:pPr>
        <w:pStyle w:val="ad"/>
        <w:numPr>
          <w:ilvl w:val="0"/>
          <w:numId w:val="1"/>
        </w:numPr>
        <w:spacing w:line="360" w:lineRule="auto"/>
        <w:jc w:val="both"/>
        <w:rPr>
          <w:rFonts w:ascii="Arial" w:hAnsi="Arial"/>
          <w:noProof w:val="0"/>
          <w:rtl/>
        </w:rPr>
      </w:pPr>
      <w:r w:rsidRPr="00B071E8">
        <w:rPr>
          <w:rFonts w:ascii="Arial" w:hAnsi="Arial" w:hint="cs"/>
          <w:noProof w:val="0"/>
          <w:rtl/>
        </w:rPr>
        <w:t xml:space="preserve">למול </w:t>
      </w:r>
      <w:r w:rsidR="00B071E8" w:rsidRPr="00B071E8">
        <w:rPr>
          <w:rFonts w:ascii="Arial" w:hAnsi="Arial" w:hint="cs"/>
          <w:noProof w:val="0"/>
          <w:rtl/>
        </w:rPr>
        <w:t xml:space="preserve">מקום חסותן הנוכחי של הקטינות על כלל מורכבותו,  </w:t>
      </w:r>
      <w:r w:rsidRPr="00B071E8">
        <w:rPr>
          <w:rFonts w:ascii="Arial" w:hAnsi="Arial" w:hint="cs"/>
          <w:noProof w:val="0"/>
          <w:rtl/>
        </w:rPr>
        <w:t>נדרשתי ל</w:t>
      </w:r>
      <w:r w:rsidR="00B071E8" w:rsidRPr="00B071E8">
        <w:rPr>
          <w:rFonts w:ascii="Arial" w:hAnsi="Arial" w:hint="cs"/>
          <w:noProof w:val="0"/>
          <w:rtl/>
        </w:rPr>
        <w:t>שקול</w:t>
      </w:r>
      <w:r w:rsidRPr="00B071E8">
        <w:rPr>
          <w:rFonts w:ascii="Arial" w:hAnsi="Arial" w:hint="cs"/>
          <w:noProof w:val="0"/>
          <w:rtl/>
        </w:rPr>
        <w:t xml:space="preserve"> את החלט</w:t>
      </w:r>
      <w:r w:rsidR="00B071E8" w:rsidRPr="00B071E8">
        <w:rPr>
          <w:rFonts w:ascii="Arial" w:hAnsi="Arial" w:hint="cs"/>
          <w:noProof w:val="0"/>
          <w:rtl/>
        </w:rPr>
        <w:t>ו</w:t>
      </w:r>
      <w:r w:rsidRPr="00B071E8">
        <w:rPr>
          <w:rFonts w:ascii="Arial" w:hAnsi="Arial" w:hint="cs"/>
          <w:noProof w:val="0"/>
          <w:rtl/>
        </w:rPr>
        <w:t>תי</w:t>
      </w:r>
      <w:r w:rsidR="00B071E8" w:rsidRPr="00B071E8">
        <w:rPr>
          <w:rFonts w:ascii="Arial" w:hAnsi="Arial" w:hint="cs"/>
          <w:noProof w:val="0"/>
          <w:rtl/>
        </w:rPr>
        <w:t>י</w:t>
      </w:r>
      <w:r w:rsidRPr="00B071E8">
        <w:rPr>
          <w:rFonts w:ascii="Arial" w:hAnsi="Arial" w:hint="cs"/>
          <w:noProof w:val="0"/>
          <w:rtl/>
        </w:rPr>
        <w:t xml:space="preserve"> </w:t>
      </w:r>
      <w:r w:rsidR="00B071E8" w:rsidRPr="00B071E8">
        <w:rPr>
          <w:rFonts w:ascii="Arial" w:hAnsi="Arial" w:hint="cs"/>
          <w:noProof w:val="0"/>
          <w:rtl/>
        </w:rPr>
        <w:t>הקודמות תוך בחינת האפשרות להשיב את  הקט</w:t>
      </w:r>
      <w:r w:rsidR="00B071E8">
        <w:rPr>
          <w:rFonts w:ascii="Arial" w:hAnsi="Arial" w:hint="cs"/>
          <w:noProof w:val="0"/>
          <w:rtl/>
        </w:rPr>
        <w:t>ינים</w:t>
      </w:r>
      <w:r w:rsidR="00B071E8" w:rsidRPr="00B071E8">
        <w:rPr>
          <w:rFonts w:ascii="Arial" w:hAnsi="Arial" w:hint="cs"/>
          <w:noProof w:val="0"/>
          <w:rtl/>
        </w:rPr>
        <w:t xml:space="preserve"> למשמורת המשיבים. </w:t>
      </w:r>
      <w:r w:rsidR="00AC3F5A" w:rsidRPr="00B071E8">
        <w:rPr>
          <w:rFonts w:ascii="Arial" w:hAnsi="Arial" w:hint="cs"/>
          <w:noProof w:val="0"/>
          <w:rtl/>
        </w:rPr>
        <w:t>לאחר</w:t>
      </w:r>
      <w:r w:rsidR="00B071E8">
        <w:rPr>
          <w:rFonts w:ascii="Arial" w:hAnsi="Arial" w:hint="cs"/>
          <w:noProof w:val="0"/>
          <w:rtl/>
        </w:rPr>
        <w:t xml:space="preserve"> ששמעתי את טענות הצדדים, וש</w:t>
      </w:r>
      <w:r w:rsidR="00AC3F5A" w:rsidRPr="00B071E8">
        <w:rPr>
          <w:rFonts w:ascii="Arial" w:hAnsi="Arial" w:hint="cs"/>
          <w:noProof w:val="0"/>
          <w:rtl/>
        </w:rPr>
        <w:t>וחחתי עם המשיב</w:t>
      </w:r>
      <w:r w:rsidR="00B071E8">
        <w:rPr>
          <w:rFonts w:ascii="Arial" w:hAnsi="Arial" w:hint="cs"/>
          <w:noProof w:val="0"/>
          <w:rtl/>
        </w:rPr>
        <w:t xml:space="preserve"> עצמו</w:t>
      </w:r>
      <w:r w:rsidR="00AC3F5A" w:rsidRPr="00B071E8">
        <w:rPr>
          <w:rFonts w:ascii="Arial" w:hAnsi="Arial" w:hint="cs"/>
          <w:noProof w:val="0"/>
          <w:rtl/>
        </w:rPr>
        <w:t xml:space="preserve">, </w:t>
      </w:r>
      <w:r w:rsidR="00D06F4A">
        <w:rPr>
          <w:rFonts w:ascii="Arial" w:hAnsi="Arial" w:hint="cs"/>
          <w:noProof w:val="0"/>
          <w:rtl/>
        </w:rPr>
        <w:t>הגעתי לכלל מסקנה,</w:t>
      </w:r>
      <w:r w:rsidR="00AC3F5A" w:rsidRPr="00B071E8">
        <w:rPr>
          <w:rFonts w:ascii="Arial" w:hAnsi="Arial" w:hint="cs"/>
          <w:noProof w:val="0"/>
          <w:rtl/>
        </w:rPr>
        <w:t xml:space="preserve"> </w:t>
      </w:r>
      <w:r w:rsidR="000071D6">
        <w:rPr>
          <w:rFonts w:ascii="Arial" w:hAnsi="Arial" w:hint="cs"/>
          <w:noProof w:val="0"/>
          <w:rtl/>
        </w:rPr>
        <w:t>ש</w:t>
      </w:r>
      <w:r w:rsidR="00AC3F5A" w:rsidRPr="00B071E8">
        <w:rPr>
          <w:rFonts w:ascii="Arial" w:hAnsi="Arial" w:hint="cs"/>
          <w:noProof w:val="0"/>
          <w:rtl/>
        </w:rPr>
        <w:t xml:space="preserve">אין מקום להשיב </w:t>
      </w:r>
      <w:r w:rsidR="00D06F4A">
        <w:rPr>
          <w:rFonts w:ascii="Arial" w:hAnsi="Arial" w:hint="cs"/>
          <w:noProof w:val="0"/>
          <w:rtl/>
        </w:rPr>
        <w:t>בשלב זה</w:t>
      </w:r>
      <w:r w:rsidR="00AC3F5A" w:rsidRPr="00B071E8">
        <w:rPr>
          <w:rFonts w:ascii="Arial" w:hAnsi="Arial" w:hint="cs"/>
          <w:noProof w:val="0"/>
          <w:rtl/>
        </w:rPr>
        <w:t xml:space="preserve"> את הקטינים לבית המשיבים, שכן </w:t>
      </w:r>
      <w:r w:rsidR="00262CA7">
        <w:rPr>
          <w:rFonts w:ascii="Arial" w:hAnsi="Arial" w:hint="cs"/>
          <w:noProof w:val="0"/>
          <w:rtl/>
        </w:rPr>
        <w:t xml:space="preserve">התרשמתי כי </w:t>
      </w:r>
      <w:r w:rsidR="00AC3F5A" w:rsidRPr="00B071E8">
        <w:rPr>
          <w:rFonts w:ascii="Arial" w:hAnsi="Arial" w:hint="cs"/>
          <w:noProof w:val="0"/>
          <w:rtl/>
        </w:rPr>
        <w:t>מאז הוצאת הקטינים</w:t>
      </w:r>
      <w:r w:rsidR="00B071E8">
        <w:rPr>
          <w:rFonts w:ascii="Arial" w:hAnsi="Arial" w:hint="cs"/>
          <w:noProof w:val="0"/>
          <w:rtl/>
        </w:rPr>
        <w:t xml:space="preserve"> לפני כחודש ימים מביתם,</w:t>
      </w:r>
      <w:r w:rsidR="00AC3F5A" w:rsidRPr="00B071E8">
        <w:rPr>
          <w:rFonts w:ascii="Arial" w:hAnsi="Arial" w:hint="cs"/>
          <w:noProof w:val="0"/>
          <w:rtl/>
        </w:rPr>
        <w:t xml:space="preserve"> </w:t>
      </w:r>
      <w:r w:rsidR="00AC3F5A" w:rsidRPr="00B071E8">
        <w:rPr>
          <w:rFonts w:ascii="Arial" w:hAnsi="Arial" w:hint="cs"/>
          <w:noProof w:val="0"/>
          <w:u w:val="single"/>
          <w:rtl/>
        </w:rPr>
        <w:t>לא חל כל שינוי במצבם של המשיבים</w:t>
      </w:r>
      <w:r w:rsidR="00F55585">
        <w:rPr>
          <w:rFonts w:ascii="Arial" w:hAnsi="Arial" w:hint="cs"/>
          <w:noProof w:val="0"/>
          <w:rtl/>
        </w:rPr>
        <w:t xml:space="preserve">, והלכה למעשה כלל הקשיים שהובילו להוצאת הקטינים ממשמורת המשיבים נותרו בעינם. </w:t>
      </w:r>
    </w:p>
    <w:p w:rsidR="00913B34" w:rsidRDefault="00172278" w:rsidP="00ED6181">
      <w:pPr>
        <w:pStyle w:val="ad"/>
        <w:numPr>
          <w:ilvl w:val="0"/>
          <w:numId w:val="1"/>
        </w:numPr>
        <w:spacing w:line="360" w:lineRule="auto"/>
        <w:jc w:val="both"/>
        <w:rPr>
          <w:rFonts w:ascii="Arial" w:hAnsi="Arial"/>
          <w:noProof w:val="0"/>
        </w:rPr>
      </w:pPr>
      <w:r>
        <w:rPr>
          <w:rFonts w:ascii="Arial" w:hAnsi="Arial" w:hint="cs"/>
          <w:noProof w:val="0"/>
          <w:rtl/>
        </w:rPr>
        <w:t xml:space="preserve">כפי שפורט </w:t>
      </w:r>
      <w:r w:rsidR="00D06F4A" w:rsidRPr="00913B34">
        <w:rPr>
          <w:rFonts w:ascii="Arial" w:hAnsi="Arial" w:hint="cs"/>
          <w:noProof w:val="0"/>
          <w:rtl/>
        </w:rPr>
        <w:t xml:space="preserve">לאורך ההליכים, </w:t>
      </w:r>
      <w:r w:rsidR="00B531EA" w:rsidRPr="00913B34">
        <w:rPr>
          <w:rFonts w:ascii="Arial" w:hAnsi="Arial" w:hint="cs"/>
          <w:noProof w:val="0"/>
          <w:rtl/>
        </w:rPr>
        <w:t xml:space="preserve">המשיבה סובלת ממצב פסיכוטי כרוני, מוכרת היטב למערכת בריאות הנפש, </w:t>
      </w:r>
      <w:r w:rsidR="00913B34" w:rsidRPr="00913B34">
        <w:rPr>
          <w:rFonts w:ascii="Arial" w:hAnsi="Arial" w:hint="cs"/>
          <w:noProof w:val="0"/>
          <w:rtl/>
        </w:rPr>
        <w:t xml:space="preserve">כאשר לאורך השנים </w:t>
      </w:r>
      <w:r w:rsidR="00B531EA" w:rsidRPr="00913B34">
        <w:rPr>
          <w:rFonts w:ascii="Arial" w:hAnsi="Arial" w:hint="cs"/>
          <w:noProof w:val="0"/>
          <w:rtl/>
        </w:rPr>
        <w:t xml:space="preserve">מצבה לא היה יציב, </w:t>
      </w:r>
      <w:r w:rsidR="00913B34" w:rsidRPr="00913B34">
        <w:rPr>
          <w:rFonts w:ascii="Arial" w:hAnsi="Arial" w:hint="cs"/>
          <w:noProof w:val="0"/>
          <w:rtl/>
        </w:rPr>
        <w:t>בשל אי התמדתה</w:t>
      </w:r>
      <w:r w:rsidR="00B531EA" w:rsidRPr="00913B34">
        <w:rPr>
          <w:rFonts w:ascii="Arial" w:hAnsi="Arial" w:hint="cs"/>
          <w:noProof w:val="0"/>
          <w:rtl/>
        </w:rPr>
        <w:t xml:space="preserve"> בנטילת הטיפו</w:t>
      </w:r>
      <w:r w:rsidR="00913B34" w:rsidRPr="00913B34">
        <w:rPr>
          <w:rFonts w:ascii="Arial" w:hAnsi="Arial" w:hint="cs"/>
          <w:noProof w:val="0"/>
          <w:rtl/>
        </w:rPr>
        <w:t>ל התרופתי ובמעקב פסיכיאטרי רציף</w:t>
      </w:r>
      <w:r w:rsidR="00B531EA" w:rsidRPr="00913B34">
        <w:rPr>
          <w:rFonts w:ascii="Arial" w:hAnsi="Arial" w:hint="cs"/>
          <w:noProof w:val="0"/>
          <w:rtl/>
        </w:rPr>
        <w:t xml:space="preserve">. ב-30.12.23 אושפזה המשיבה בכפייה בבית החולים הפסיכיאטרי </w:t>
      </w:r>
      <w:r w:rsidR="00ED6181">
        <w:rPr>
          <w:rFonts w:ascii="Arial" w:hAnsi="Arial" w:hint="cs"/>
          <w:noProof w:val="0"/>
        </w:rPr>
        <w:t>XXXX</w:t>
      </w:r>
      <w:r w:rsidR="00B531EA" w:rsidRPr="00913B34">
        <w:rPr>
          <w:rFonts w:ascii="Arial" w:hAnsi="Arial" w:hint="cs"/>
          <w:noProof w:val="0"/>
          <w:rtl/>
        </w:rPr>
        <w:t>. המשיבה הגיע למיון במצב פסיכוטי דיכאוני, מחשבות שווא, שמיעת קו</w:t>
      </w:r>
      <w:r w:rsidR="00124F2E" w:rsidRPr="00913B34">
        <w:rPr>
          <w:rFonts w:ascii="Arial" w:hAnsi="Arial" w:hint="cs"/>
          <w:noProof w:val="0"/>
          <w:rtl/>
        </w:rPr>
        <w:t xml:space="preserve">לות, מחשבות אובדניות והפרעות קשות במהלך החשיבה. לאחר אשפוז ממושך שבה המשיבה ב-21.2.24 לבית מגוריה עם הקטינים, ודווח כי </w:t>
      </w:r>
      <w:r w:rsidR="00913B34" w:rsidRPr="00913B34">
        <w:rPr>
          <w:rFonts w:ascii="Arial" w:hAnsi="Arial" w:hint="cs"/>
          <w:noProof w:val="0"/>
          <w:rtl/>
        </w:rPr>
        <w:t>ה</w:t>
      </w:r>
      <w:r w:rsidR="00124F2E" w:rsidRPr="00913B34">
        <w:rPr>
          <w:rFonts w:ascii="Arial" w:hAnsi="Arial" w:hint="cs"/>
          <w:noProof w:val="0"/>
          <w:rtl/>
        </w:rPr>
        <w:t xml:space="preserve">יא מסרבת לקבל טיפול פסיכיאטרי. </w:t>
      </w:r>
    </w:p>
    <w:p w:rsidR="00313634" w:rsidRDefault="00313634" w:rsidP="00615208">
      <w:pPr>
        <w:pStyle w:val="ad"/>
        <w:numPr>
          <w:ilvl w:val="0"/>
          <w:numId w:val="1"/>
        </w:numPr>
        <w:spacing w:line="360" w:lineRule="auto"/>
        <w:jc w:val="both"/>
        <w:rPr>
          <w:rFonts w:ascii="Arial" w:hAnsi="Arial"/>
          <w:noProof w:val="0"/>
        </w:rPr>
      </w:pPr>
      <w:r w:rsidRPr="00913B34">
        <w:rPr>
          <w:rFonts w:ascii="Arial" w:hAnsi="Arial" w:hint="cs"/>
          <w:noProof w:val="0"/>
          <w:rtl/>
        </w:rPr>
        <w:t>עוד בדיון שהתקיים בפניי ביום 19.3.24</w:t>
      </w:r>
      <w:r w:rsidR="00CA7F2D">
        <w:rPr>
          <w:rFonts w:ascii="Arial" w:hAnsi="Arial" w:hint="cs"/>
          <w:noProof w:val="0"/>
          <w:rtl/>
        </w:rPr>
        <w:t xml:space="preserve">, טרם הוצאת הקטינים, </w:t>
      </w:r>
      <w:r w:rsidRPr="00913B34">
        <w:rPr>
          <w:rFonts w:ascii="Arial" w:hAnsi="Arial" w:hint="cs"/>
          <w:noProof w:val="0"/>
          <w:rtl/>
        </w:rPr>
        <w:t xml:space="preserve">הוריתי למשיבה לפנות ולקבל טיפול רפואי נפשי באופן מידי. לדיון שהתקיים בפניי </w:t>
      </w:r>
      <w:r w:rsidR="00CA7F2D">
        <w:rPr>
          <w:rFonts w:ascii="Arial" w:hAnsi="Arial" w:hint="cs"/>
          <w:noProof w:val="0"/>
          <w:rtl/>
        </w:rPr>
        <w:t xml:space="preserve"> לאחר הוצאת הקטינים, </w:t>
      </w:r>
      <w:r w:rsidRPr="00913B34">
        <w:rPr>
          <w:rFonts w:ascii="Arial" w:hAnsi="Arial" w:hint="cs"/>
          <w:noProof w:val="0"/>
          <w:rtl/>
        </w:rPr>
        <w:t>ביום 21.4.24, המשיבה לא התייצבה</w:t>
      </w:r>
      <w:r>
        <w:rPr>
          <w:rFonts w:ascii="Arial" w:hAnsi="Arial" w:hint="cs"/>
          <w:noProof w:val="0"/>
          <w:rtl/>
        </w:rPr>
        <w:t>, ומדברי המשיב התחוור לצערי</w:t>
      </w:r>
      <w:r w:rsidRPr="00913B34">
        <w:rPr>
          <w:rFonts w:ascii="Arial" w:hAnsi="Arial" w:hint="cs"/>
          <w:noProof w:val="0"/>
          <w:rtl/>
        </w:rPr>
        <w:t xml:space="preserve"> כי המשיבה לא נוטלת כל טיפול תרופתי, שכן לדבריו בריאותה יציבה</w:t>
      </w:r>
      <w:r>
        <w:rPr>
          <w:rFonts w:ascii="Arial" w:hAnsi="Arial" w:hint="cs"/>
          <w:noProof w:val="0"/>
          <w:rtl/>
        </w:rPr>
        <w:t xml:space="preserve"> והיא </w:t>
      </w:r>
      <w:r w:rsidR="00CA7F2D">
        <w:rPr>
          <w:rFonts w:ascii="Arial" w:hAnsi="Arial" w:hint="cs"/>
          <w:noProof w:val="0"/>
          <w:rtl/>
        </w:rPr>
        <w:t>החלה</w:t>
      </w:r>
      <w:r>
        <w:rPr>
          <w:rFonts w:ascii="Arial" w:hAnsi="Arial" w:hint="cs"/>
          <w:noProof w:val="0"/>
          <w:rtl/>
        </w:rPr>
        <w:t xml:space="preserve"> לעבוד. עוד התברר</w:t>
      </w:r>
      <w:r w:rsidR="00615208">
        <w:rPr>
          <w:rFonts w:ascii="Arial" w:hAnsi="Arial" w:hint="cs"/>
          <w:noProof w:val="0"/>
          <w:rtl/>
        </w:rPr>
        <w:t>, ש</w:t>
      </w:r>
      <w:r>
        <w:rPr>
          <w:rFonts w:ascii="Arial" w:hAnsi="Arial" w:hint="cs"/>
          <w:noProof w:val="0"/>
          <w:rtl/>
        </w:rPr>
        <w:t>המשיבה אינה בקשר עם הקטינות, ואינ</w:t>
      </w:r>
      <w:r w:rsidR="0047691A">
        <w:rPr>
          <w:rFonts w:ascii="Arial" w:hAnsi="Arial" w:hint="cs"/>
          <w:noProof w:val="0"/>
          <w:rtl/>
        </w:rPr>
        <w:t>ה</w:t>
      </w:r>
      <w:r>
        <w:rPr>
          <w:rFonts w:ascii="Arial" w:hAnsi="Arial" w:hint="cs"/>
          <w:noProof w:val="0"/>
          <w:rtl/>
        </w:rPr>
        <w:t xml:space="preserve"> מצטרפת למשיב ל</w:t>
      </w:r>
      <w:r w:rsidR="00CA7F2D">
        <w:rPr>
          <w:rFonts w:ascii="Arial" w:hAnsi="Arial" w:hint="cs"/>
          <w:noProof w:val="0"/>
          <w:rtl/>
        </w:rPr>
        <w:t>מפגשים עם הקטינות במרכז הקשר</w:t>
      </w:r>
      <w:r w:rsidR="00615208">
        <w:rPr>
          <w:rFonts w:ascii="Arial" w:hAnsi="Arial" w:hint="cs"/>
          <w:noProof w:val="0"/>
          <w:rtl/>
        </w:rPr>
        <w:t>,</w:t>
      </w:r>
      <w:r w:rsidR="00CA7F2D">
        <w:rPr>
          <w:rFonts w:ascii="Arial" w:hAnsi="Arial" w:hint="cs"/>
          <w:noProof w:val="0"/>
          <w:rtl/>
        </w:rPr>
        <w:t xml:space="preserve"> לטענתו בשל עבודתה. משיחתי עם המשיב התרשמתי כי הו</w:t>
      </w:r>
      <w:r w:rsidR="0047691A">
        <w:rPr>
          <w:rFonts w:ascii="Arial" w:hAnsi="Arial" w:hint="cs"/>
          <w:noProof w:val="0"/>
          <w:rtl/>
        </w:rPr>
        <w:t xml:space="preserve">א חסר תובנה למצבה של המשיבה ולצורך שלה בטיפול רצוף וקבוע. </w:t>
      </w:r>
    </w:p>
    <w:p w:rsidR="00313634" w:rsidRPr="00313634" w:rsidRDefault="0047691A" w:rsidP="00313634">
      <w:pPr>
        <w:pStyle w:val="ad"/>
        <w:numPr>
          <w:ilvl w:val="0"/>
          <w:numId w:val="1"/>
        </w:numPr>
        <w:spacing w:line="360" w:lineRule="auto"/>
        <w:jc w:val="both"/>
        <w:rPr>
          <w:rFonts w:ascii="Arial" w:hAnsi="Arial"/>
          <w:noProof w:val="0"/>
          <w:rtl/>
        </w:rPr>
      </w:pPr>
      <w:r>
        <w:rPr>
          <w:rFonts w:ascii="Arial" w:hAnsi="Arial" w:hint="cs"/>
          <w:noProof w:val="0"/>
          <w:rtl/>
        </w:rPr>
        <w:t xml:space="preserve">כמו כן </w:t>
      </w:r>
      <w:r w:rsidR="003E55CA">
        <w:rPr>
          <w:rFonts w:ascii="Arial" w:hAnsi="Arial" w:hint="cs"/>
          <w:noProof w:val="0"/>
          <w:rtl/>
        </w:rPr>
        <w:t>ל</w:t>
      </w:r>
      <w:r w:rsidR="00913B34" w:rsidRPr="00313634">
        <w:rPr>
          <w:rFonts w:ascii="Arial" w:hAnsi="Arial" w:hint="cs"/>
          <w:noProof w:val="0"/>
          <w:rtl/>
        </w:rPr>
        <w:t>נוכח מצבה הנפשי של המשיבה הובהר למשיב אינספור פעמים</w:t>
      </w:r>
      <w:r w:rsidR="00615208">
        <w:rPr>
          <w:rFonts w:ascii="Arial" w:hAnsi="Arial" w:hint="cs"/>
          <w:noProof w:val="0"/>
          <w:rtl/>
        </w:rPr>
        <w:t xml:space="preserve"> לאורך השנים</w:t>
      </w:r>
      <w:r w:rsidR="00913B34" w:rsidRPr="00313634">
        <w:rPr>
          <w:rFonts w:ascii="Arial" w:hAnsi="Arial" w:hint="cs"/>
          <w:noProof w:val="0"/>
          <w:rtl/>
        </w:rPr>
        <w:t xml:space="preserve">, הן ע"י עו"ס לחוק נוער וגורמי הטיפול, והן במסגרת החלטות בימ"ש, כי אין להשאיר את הקטינים לבדם עם המשיבה. הוראה זו נסמכה בין היתר על גורמי הבריאות, שאבחנו את האם והסבירו כי אינה מודעת לצרכיהם של הקטינים. </w:t>
      </w:r>
      <w:r w:rsidR="00313634" w:rsidRPr="00313634">
        <w:rPr>
          <w:rFonts w:ascii="Arial" w:hAnsi="Arial" w:hint="cs"/>
          <w:noProof w:val="0"/>
          <w:rtl/>
        </w:rPr>
        <w:t>למרות האמור, מביקורי בית ודיווחים התברר</w:t>
      </w:r>
      <w:r w:rsidR="00615208">
        <w:rPr>
          <w:rFonts w:ascii="Arial" w:hAnsi="Arial" w:hint="cs"/>
          <w:noProof w:val="0"/>
          <w:rtl/>
        </w:rPr>
        <w:t>,</w:t>
      </w:r>
      <w:r w:rsidR="00313634" w:rsidRPr="00313634">
        <w:rPr>
          <w:rFonts w:ascii="Arial" w:hAnsi="Arial" w:hint="cs"/>
          <w:noProof w:val="0"/>
          <w:rtl/>
        </w:rPr>
        <w:t xml:space="preserve"> כי המשיב נוהג לצאת ולהשאיר את המשיבה לבד עם הקטינים, למרות </w:t>
      </w:r>
      <w:r w:rsidR="00313634" w:rsidRPr="00313634">
        <w:rPr>
          <w:rFonts w:ascii="Arial" w:hAnsi="Arial" w:hint="cs"/>
          <w:noProof w:val="0"/>
          <w:rtl/>
        </w:rPr>
        <w:lastRenderedPageBreak/>
        <w:t xml:space="preserve">הבטחתו שלא יעשה כן, ובניגוד להחלטות ביהמ"ש. </w:t>
      </w:r>
      <w:r w:rsidR="00313634">
        <w:rPr>
          <w:rFonts w:ascii="Arial" w:hAnsi="Arial" w:hint="cs"/>
          <w:noProof w:val="0"/>
          <w:rtl/>
        </w:rPr>
        <w:t>כמו כן מחקירת המשיבה במשטרה עלה</w:t>
      </w:r>
      <w:r w:rsidR="00615208">
        <w:rPr>
          <w:rFonts w:ascii="Arial" w:hAnsi="Arial" w:hint="cs"/>
          <w:noProof w:val="0"/>
          <w:rtl/>
        </w:rPr>
        <w:t>,</w:t>
      </w:r>
      <w:r w:rsidR="00313634">
        <w:rPr>
          <w:rFonts w:ascii="Arial" w:hAnsi="Arial" w:hint="cs"/>
          <w:noProof w:val="0"/>
          <w:rtl/>
        </w:rPr>
        <w:t xml:space="preserve"> כי המשיב נוהג לנעול אותה בבית לבדה יחד עם הקטינים. </w:t>
      </w:r>
    </w:p>
    <w:p w:rsidR="00913B34" w:rsidRPr="00626426" w:rsidRDefault="009237B5" w:rsidP="00ED6181">
      <w:pPr>
        <w:pStyle w:val="ad"/>
        <w:numPr>
          <w:ilvl w:val="0"/>
          <w:numId w:val="1"/>
        </w:numPr>
        <w:spacing w:line="360" w:lineRule="auto"/>
        <w:jc w:val="both"/>
        <w:rPr>
          <w:rFonts w:ascii="Arial" w:hAnsi="Arial"/>
          <w:noProof w:val="0"/>
          <w:rtl/>
        </w:rPr>
      </w:pPr>
      <w:r w:rsidRPr="00626426">
        <w:rPr>
          <w:rFonts w:ascii="Arial" w:hAnsi="Arial" w:hint="cs"/>
          <w:noProof w:val="0"/>
          <w:rtl/>
        </w:rPr>
        <w:t>כ</w:t>
      </w:r>
      <w:r w:rsidR="00EF4C60" w:rsidRPr="00626426">
        <w:rPr>
          <w:rFonts w:ascii="Arial" w:hAnsi="Arial" w:hint="cs"/>
          <w:noProof w:val="0"/>
          <w:rtl/>
        </w:rPr>
        <w:t xml:space="preserve">אמור, מצבה של האם הינו גורם נתון, ובהיותו בלתי מטופל כראוי, הרי שאין צורך להכביר במילים באשר לסיכון שבהשארת הקטינים לבדם עם האם, בפרט לנוכח גילם הצעיר, משזו במצב שבו היא אינה ערה לצרכיהם ונעדרת שיקול דעת נורמטיבי. </w:t>
      </w:r>
      <w:r w:rsidR="00313634" w:rsidRPr="00626426">
        <w:rPr>
          <w:rFonts w:ascii="Arial" w:hAnsi="Arial" w:hint="cs"/>
          <w:noProof w:val="0"/>
          <w:rtl/>
        </w:rPr>
        <w:t xml:space="preserve">המשיב שב והפר את הבטחותיו כי לא יותיר את הקטינים לבדם, ולא התרשמתי מהבטחותיו בדיון </w:t>
      </w:r>
      <w:r w:rsidR="00615208" w:rsidRPr="00626426">
        <w:rPr>
          <w:rFonts w:ascii="Arial" w:hAnsi="Arial" w:hint="cs"/>
          <w:noProof w:val="0"/>
          <w:rtl/>
        </w:rPr>
        <w:t>האחרון,</w:t>
      </w:r>
      <w:r w:rsidR="00313634" w:rsidRPr="00626426">
        <w:rPr>
          <w:rFonts w:ascii="Arial" w:hAnsi="Arial" w:hint="cs"/>
          <w:noProof w:val="0"/>
          <w:rtl/>
        </w:rPr>
        <w:t xml:space="preserve"> כי מבין לעומק </w:t>
      </w:r>
      <w:r w:rsidR="00EF4C60" w:rsidRPr="00626426">
        <w:rPr>
          <w:rFonts w:ascii="Arial" w:hAnsi="Arial" w:hint="cs"/>
          <w:noProof w:val="0"/>
          <w:rtl/>
        </w:rPr>
        <w:t xml:space="preserve">את מצבה של המשיבה, את צרכי הקטינים, את הפגיעה בטובתם ואת הסיכון הכרוך בהותרתם בהשגחת המשיבה . המשיב  וב"כ המשיבה לא הציגו </w:t>
      </w:r>
      <w:proofErr w:type="spellStart"/>
      <w:r w:rsidR="00EF4C60" w:rsidRPr="00626426">
        <w:rPr>
          <w:rFonts w:ascii="Arial" w:hAnsi="Arial" w:hint="cs"/>
          <w:noProof w:val="0"/>
          <w:rtl/>
        </w:rPr>
        <w:t>תוכנית</w:t>
      </w:r>
      <w:proofErr w:type="spellEnd"/>
      <w:r w:rsidR="00EF4C60" w:rsidRPr="00626426">
        <w:rPr>
          <w:rFonts w:ascii="Arial" w:hAnsi="Arial" w:hint="cs"/>
          <w:noProof w:val="0"/>
          <w:rtl/>
        </w:rPr>
        <w:t xml:space="preserve"> סדורה להשבת הקטינים, כזו אשר תבטיח את </w:t>
      </w:r>
      <w:proofErr w:type="spellStart"/>
      <w:r w:rsidR="00EF4C60" w:rsidRPr="00626426">
        <w:rPr>
          <w:rFonts w:ascii="Arial" w:hAnsi="Arial" w:hint="cs"/>
          <w:noProof w:val="0"/>
          <w:rtl/>
        </w:rPr>
        <w:t>מוגנותם</w:t>
      </w:r>
      <w:proofErr w:type="spellEnd"/>
      <w:r w:rsidR="00EF4C60" w:rsidRPr="00626426">
        <w:rPr>
          <w:rFonts w:ascii="Arial" w:hAnsi="Arial" w:hint="cs"/>
          <w:noProof w:val="0"/>
          <w:rtl/>
        </w:rPr>
        <w:t xml:space="preserve">, ולא התרשמתי שקיימת כוונה מצד המשיב </w:t>
      </w:r>
      <w:r w:rsidR="00313634" w:rsidRPr="00626426">
        <w:rPr>
          <w:rFonts w:ascii="Arial" w:hAnsi="Arial" w:hint="cs"/>
          <w:noProof w:val="0"/>
          <w:rtl/>
        </w:rPr>
        <w:t>לשנות את התנהלותו</w:t>
      </w:r>
      <w:r w:rsidR="00EF4C60" w:rsidRPr="00626426">
        <w:rPr>
          <w:rFonts w:ascii="Arial" w:hAnsi="Arial" w:hint="cs"/>
          <w:noProof w:val="0"/>
          <w:rtl/>
        </w:rPr>
        <w:t xml:space="preserve"> כפי </w:t>
      </w:r>
      <w:proofErr w:type="spellStart"/>
      <w:r w:rsidR="00EF4C60" w:rsidRPr="00626426">
        <w:rPr>
          <w:rFonts w:ascii="Arial" w:hAnsi="Arial" w:hint="cs"/>
          <w:noProof w:val="0"/>
          <w:rtl/>
        </w:rPr>
        <w:t>שהיתה</w:t>
      </w:r>
      <w:proofErr w:type="spellEnd"/>
      <w:r w:rsidR="00EF4C60" w:rsidRPr="00626426">
        <w:rPr>
          <w:rFonts w:ascii="Arial" w:hAnsi="Arial" w:hint="cs"/>
          <w:noProof w:val="0"/>
          <w:rtl/>
        </w:rPr>
        <w:t xml:space="preserve"> עד היום</w:t>
      </w:r>
      <w:r w:rsidR="00313634" w:rsidRPr="00626426">
        <w:rPr>
          <w:rFonts w:ascii="Arial" w:hAnsi="Arial" w:hint="cs"/>
          <w:noProof w:val="0"/>
          <w:rtl/>
        </w:rPr>
        <w:t>.</w:t>
      </w:r>
      <w:r w:rsidR="00871F8E">
        <w:rPr>
          <w:rFonts w:ascii="Arial" w:hAnsi="Arial" w:hint="cs"/>
          <w:noProof w:val="0"/>
          <w:rtl/>
        </w:rPr>
        <w:t xml:space="preserve"> </w:t>
      </w:r>
    </w:p>
    <w:p w:rsidR="00023D1E" w:rsidRDefault="000046E4" w:rsidP="009A2DEC">
      <w:pPr>
        <w:pStyle w:val="ad"/>
        <w:numPr>
          <w:ilvl w:val="0"/>
          <w:numId w:val="1"/>
        </w:numPr>
        <w:spacing w:line="360" w:lineRule="auto"/>
        <w:jc w:val="both"/>
        <w:rPr>
          <w:rFonts w:ascii="Arial" w:hAnsi="Arial"/>
          <w:noProof w:val="0"/>
        </w:rPr>
      </w:pPr>
      <w:r w:rsidRPr="00911AAA">
        <w:rPr>
          <w:rFonts w:ascii="Arial" w:hAnsi="Arial" w:hint="cs"/>
          <w:noProof w:val="0"/>
          <w:rtl/>
        </w:rPr>
        <w:t xml:space="preserve">בנוסף לאמור, ולמרות שאין בפניי עדכון באשר להתקדמות </w:t>
      </w:r>
      <w:r w:rsidR="00C55ED0" w:rsidRPr="00911AAA">
        <w:rPr>
          <w:rFonts w:ascii="Arial" w:hAnsi="Arial" w:hint="cs"/>
          <w:noProof w:val="0"/>
          <w:rtl/>
        </w:rPr>
        <w:t>ההליך המשטרתי</w:t>
      </w:r>
      <w:r w:rsidR="00916F8A" w:rsidRPr="00911AAA">
        <w:rPr>
          <w:rFonts w:ascii="Arial" w:hAnsi="Arial" w:hint="cs"/>
          <w:noProof w:val="0"/>
          <w:rtl/>
        </w:rPr>
        <w:t xml:space="preserve"> לאחר חקירת המשיבה, </w:t>
      </w:r>
      <w:r w:rsidR="003A2564" w:rsidRPr="00911AAA">
        <w:rPr>
          <w:rFonts w:ascii="Arial" w:hAnsi="Arial" w:hint="cs"/>
          <w:noProof w:val="0"/>
          <w:rtl/>
        </w:rPr>
        <w:t>ועל אף שטרם הו</w:t>
      </w:r>
      <w:r w:rsidRPr="00911AAA">
        <w:rPr>
          <w:rFonts w:ascii="Arial" w:hAnsi="Arial" w:hint="cs"/>
          <w:noProof w:val="0"/>
          <w:rtl/>
        </w:rPr>
        <w:t>גש כתב אישום</w:t>
      </w:r>
      <w:r w:rsidR="00916F8A" w:rsidRPr="00911AAA">
        <w:rPr>
          <w:rFonts w:ascii="Arial" w:hAnsi="Arial" w:hint="cs"/>
          <w:noProof w:val="0"/>
          <w:rtl/>
        </w:rPr>
        <w:t xml:space="preserve"> כנגד מי מהמשיבים</w:t>
      </w:r>
      <w:r w:rsidRPr="00911AAA">
        <w:rPr>
          <w:rFonts w:ascii="Arial" w:hAnsi="Arial" w:hint="cs"/>
          <w:noProof w:val="0"/>
          <w:rtl/>
        </w:rPr>
        <w:t xml:space="preserve">, עדיין </w:t>
      </w:r>
      <w:r w:rsidR="003A2564" w:rsidRPr="00911AAA">
        <w:rPr>
          <w:rFonts w:ascii="Arial" w:hAnsi="Arial" w:hint="cs"/>
          <w:noProof w:val="0"/>
          <w:rtl/>
        </w:rPr>
        <w:t>קיים  חשש כבד</w:t>
      </w:r>
      <w:r w:rsidRPr="00911AAA">
        <w:rPr>
          <w:rFonts w:ascii="Arial" w:hAnsi="Arial" w:hint="cs"/>
          <w:noProof w:val="0"/>
          <w:rtl/>
        </w:rPr>
        <w:t xml:space="preserve"> </w:t>
      </w:r>
      <w:r w:rsidR="003A2564" w:rsidRPr="00911AAA">
        <w:rPr>
          <w:rFonts w:ascii="Arial" w:hAnsi="Arial" w:hint="cs"/>
          <w:noProof w:val="0"/>
          <w:rtl/>
        </w:rPr>
        <w:t>לשלומם של הקטינים</w:t>
      </w:r>
      <w:r w:rsidR="00911AAA" w:rsidRPr="00911AAA">
        <w:rPr>
          <w:rFonts w:ascii="Arial" w:hAnsi="Arial" w:hint="cs"/>
          <w:noProof w:val="0"/>
          <w:rtl/>
        </w:rPr>
        <w:t xml:space="preserve"> באם יוחזרו למשמורת המשיבים </w:t>
      </w:r>
      <w:r w:rsidR="00911AAA" w:rsidRPr="00911AAA">
        <w:rPr>
          <w:rFonts w:ascii="Arial" w:hAnsi="Arial"/>
          <w:noProof w:val="0"/>
          <w:rtl/>
        </w:rPr>
        <w:t>–</w:t>
      </w:r>
      <w:r w:rsidR="00911AAA" w:rsidRPr="00911AAA">
        <w:rPr>
          <w:rFonts w:ascii="Arial" w:hAnsi="Arial" w:hint="cs"/>
          <w:noProof w:val="0"/>
          <w:rtl/>
        </w:rPr>
        <w:t xml:space="preserve"> חשש </w:t>
      </w:r>
      <w:r w:rsidR="003A2564" w:rsidRPr="00911AAA">
        <w:rPr>
          <w:rFonts w:ascii="Arial" w:hAnsi="Arial" w:hint="cs"/>
          <w:noProof w:val="0"/>
          <w:rtl/>
        </w:rPr>
        <w:t xml:space="preserve">אשר </w:t>
      </w:r>
      <w:r w:rsidRPr="00911AAA">
        <w:rPr>
          <w:rFonts w:ascii="Arial" w:hAnsi="Arial" w:hint="cs"/>
          <w:noProof w:val="0"/>
          <w:rtl/>
        </w:rPr>
        <w:t>לא ניתן להתעלם מ</w:t>
      </w:r>
      <w:r w:rsidR="00911AAA" w:rsidRPr="00911AAA">
        <w:rPr>
          <w:rFonts w:ascii="Arial" w:hAnsi="Arial" w:hint="cs"/>
          <w:noProof w:val="0"/>
          <w:rtl/>
        </w:rPr>
        <w:t>מנו</w:t>
      </w:r>
      <w:r w:rsidR="00C83540">
        <w:rPr>
          <w:rFonts w:ascii="Arial" w:hAnsi="Arial" w:hint="cs"/>
          <w:noProof w:val="0"/>
          <w:rtl/>
        </w:rPr>
        <w:t xml:space="preserve">, בפרט לאחר חקירת המשיבה במשטרה וממצאי בדיקתה הרפואית של הקטינה </w:t>
      </w:r>
      <w:r w:rsidR="009A2DEC">
        <w:rPr>
          <w:rFonts w:ascii="Arial" w:hAnsi="Arial" w:hint="cs"/>
          <w:noProof w:val="0"/>
        </w:rPr>
        <w:t>XXX</w:t>
      </w:r>
      <w:r w:rsidR="00911AAA" w:rsidRPr="00911AAA">
        <w:rPr>
          <w:rFonts w:ascii="Arial" w:hAnsi="Arial" w:hint="cs"/>
          <w:noProof w:val="0"/>
          <w:rtl/>
        </w:rPr>
        <w:t xml:space="preserve">. </w:t>
      </w:r>
    </w:p>
    <w:p w:rsidR="007921AD" w:rsidRDefault="00911AAA" w:rsidP="009A2DEC">
      <w:pPr>
        <w:pStyle w:val="ad"/>
        <w:spacing w:line="360" w:lineRule="auto"/>
        <w:jc w:val="both"/>
        <w:rPr>
          <w:rFonts w:ascii="Arial" w:hAnsi="Arial"/>
          <w:noProof w:val="0"/>
          <w:rtl/>
        </w:rPr>
      </w:pPr>
      <w:r>
        <w:rPr>
          <w:rFonts w:ascii="Arial" w:hAnsi="Arial" w:hint="cs"/>
          <w:noProof w:val="0"/>
          <w:rtl/>
        </w:rPr>
        <w:t xml:space="preserve">כך, </w:t>
      </w:r>
      <w:r w:rsidR="003A2564" w:rsidRPr="00911AAA">
        <w:rPr>
          <w:rFonts w:ascii="Arial" w:hAnsi="Arial" w:hint="cs"/>
          <w:noProof w:val="0"/>
          <w:rtl/>
        </w:rPr>
        <w:t>כ</w:t>
      </w:r>
      <w:r w:rsidR="000046E4" w:rsidRPr="00911AAA">
        <w:rPr>
          <w:rFonts w:ascii="Arial" w:hAnsi="Arial" w:hint="cs"/>
          <w:noProof w:val="0"/>
          <w:rtl/>
        </w:rPr>
        <w:t>חלק מהדיווחים</w:t>
      </w:r>
      <w:r w:rsidR="009C6085" w:rsidRPr="00911AAA">
        <w:rPr>
          <w:rFonts w:ascii="Arial" w:hAnsi="Arial" w:hint="cs"/>
          <w:noProof w:val="0"/>
          <w:rtl/>
        </w:rPr>
        <w:t xml:space="preserve"> הקשים אודות מצבם של הקטינים, התקבל דיווח לפיו בחודש דצמבר 23', בהפרש של מספר ימים זו מזו, התגלו סימנים דומים על עורן של הקטינות </w:t>
      </w:r>
      <w:r w:rsidR="009A2DEC">
        <w:rPr>
          <w:rFonts w:ascii="Arial" w:hAnsi="Arial" w:hint="cs"/>
          <w:noProof w:val="0"/>
        </w:rPr>
        <w:t>XXX</w:t>
      </w:r>
      <w:r w:rsidR="009C6085" w:rsidRPr="00911AAA">
        <w:rPr>
          <w:rFonts w:ascii="Arial" w:hAnsi="Arial" w:hint="cs"/>
          <w:noProof w:val="0"/>
          <w:rtl/>
        </w:rPr>
        <w:t xml:space="preserve"> ו</w:t>
      </w:r>
      <w:r w:rsidR="009A2DEC">
        <w:rPr>
          <w:rFonts w:ascii="Arial" w:hAnsi="Arial" w:hint="cs"/>
          <w:noProof w:val="0"/>
        </w:rPr>
        <w:t>XXX</w:t>
      </w:r>
      <w:r w:rsidR="009C6085" w:rsidRPr="00911AAA">
        <w:rPr>
          <w:rFonts w:ascii="Arial" w:hAnsi="Arial" w:hint="cs"/>
          <w:noProof w:val="0"/>
          <w:rtl/>
        </w:rPr>
        <w:t xml:space="preserve">, אשר נראו ככוויות. בדיון שהתקיים ב-19.3.24 התקבל דיווח נוסף לפיו נצפה סימן דומה על ידה של הקטינה </w:t>
      </w:r>
      <w:r w:rsidR="009A2DEC">
        <w:rPr>
          <w:rFonts w:ascii="Arial" w:hAnsi="Arial" w:hint="cs"/>
          <w:noProof w:val="0"/>
        </w:rPr>
        <w:t>XXXX</w:t>
      </w:r>
      <w:r w:rsidR="009C6085" w:rsidRPr="00911AAA">
        <w:rPr>
          <w:rFonts w:ascii="Arial" w:hAnsi="Arial" w:hint="cs"/>
          <w:noProof w:val="0"/>
          <w:rtl/>
        </w:rPr>
        <w:t xml:space="preserve"> סמוך למועד הדיון. בדיון ציין המשיב, כי לקטינה שניים או שלושה נגעים נוספים פרט לסימן זה. ביום 21.3.24, משהתחוור לאחר בדיקה רפואית </w:t>
      </w:r>
      <w:r w:rsidR="007921AD">
        <w:rPr>
          <w:rFonts w:ascii="Arial" w:hAnsi="Arial" w:hint="cs"/>
          <w:noProof w:val="0"/>
          <w:rtl/>
        </w:rPr>
        <w:t xml:space="preserve">של הקטינה </w:t>
      </w:r>
      <w:r w:rsidR="009A2DEC">
        <w:rPr>
          <w:rFonts w:ascii="Arial" w:hAnsi="Arial" w:hint="cs"/>
          <w:noProof w:val="0"/>
        </w:rPr>
        <w:t>XXX</w:t>
      </w:r>
      <w:r w:rsidR="007921AD">
        <w:rPr>
          <w:rFonts w:ascii="Arial" w:hAnsi="Arial" w:hint="cs"/>
          <w:noProof w:val="0"/>
          <w:rtl/>
        </w:rPr>
        <w:t xml:space="preserve"> </w:t>
      </w:r>
      <w:r w:rsidR="009C6085" w:rsidRPr="00911AAA">
        <w:rPr>
          <w:rFonts w:ascii="Arial" w:hAnsi="Arial" w:hint="cs"/>
          <w:noProof w:val="0"/>
          <w:rtl/>
        </w:rPr>
        <w:t xml:space="preserve">שאכן מדובר בכוויה, נחקרו המשיבים במשטרה. </w:t>
      </w:r>
      <w:r w:rsidR="00C55ED0" w:rsidRPr="00911AAA">
        <w:rPr>
          <w:rFonts w:ascii="Arial" w:hAnsi="Arial" w:hint="cs"/>
          <w:noProof w:val="0"/>
          <w:rtl/>
        </w:rPr>
        <w:t>ב</w:t>
      </w:r>
      <w:r w:rsidR="009C6085" w:rsidRPr="00911AAA">
        <w:rPr>
          <w:rFonts w:ascii="Arial" w:hAnsi="Arial" w:hint="cs"/>
          <w:noProof w:val="0"/>
          <w:rtl/>
        </w:rPr>
        <w:t>חקירת המשיבה עלו סתירות רבות</w:t>
      </w:r>
      <w:r w:rsidR="00C55ED0" w:rsidRPr="00911AAA">
        <w:rPr>
          <w:rFonts w:ascii="Arial" w:hAnsi="Arial" w:hint="cs"/>
          <w:noProof w:val="0"/>
          <w:rtl/>
        </w:rPr>
        <w:t xml:space="preserve"> </w:t>
      </w:r>
      <w:r w:rsidR="009C6085" w:rsidRPr="00911AAA">
        <w:rPr>
          <w:rFonts w:ascii="Arial" w:hAnsi="Arial" w:hint="cs"/>
          <w:noProof w:val="0"/>
          <w:rtl/>
        </w:rPr>
        <w:t xml:space="preserve">ביחס למקור הסימנים שנצפו על עורן של הקטינות מדצמבר 23'. </w:t>
      </w:r>
      <w:r w:rsidR="00CA3A10" w:rsidRPr="00911AAA">
        <w:rPr>
          <w:rFonts w:ascii="Arial" w:hAnsi="Arial" w:hint="cs"/>
          <w:noProof w:val="0"/>
          <w:rtl/>
        </w:rPr>
        <w:t xml:space="preserve">המשיבה ציינה בחקירתה מיום 21.3.24, כי בעבר גרמה בטעות לכוויה מסיגריה בעורפה של הקטינה </w:t>
      </w:r>
      <w:r w:rsidR="009A2DEC">
        <w:rPr>
          <w:rFonts w:ascii="Arial" w:hAnsi="Arial" w:hint="cs"/>
          <w:noProof w:val="0"/>
        </w:rPr>
        <w:t>XXX</w:t>
      </w:r>
      <w:r w:rsidR="00CA3A10" w:rsidRPr="00911AAA">
        <w:rPr>
          <w:rFonts w:ascii="Arial" w:hAnsi="Arial" w:hint="cs"/>
          <w:noProof w:val="0"/>
          <w:rtl/>
        </w:rPr>
        <w:t xml:space="preserve">, וכי נראה שהסימנים על עורן של הקטינות אלה גם כוויות מסיגריה, כאשר לטענתה ייתכן שבעלה עשה זאת או שהיא עשתה זאת בטעות, שכן לדבריה בשל מצבה הנפשי, היא אינה מודעת לעיתים למעשיה. באשר לסימני הכוויה האחרונים על עורה של </w:t>
      </w:r>
      <w:r w:rsidR="009A2DEC">
        <w:rPr>
          <w:rFonts w:ascii="Arial" w:hAnsi="Arial" w:hint="cs"/>
          <w:noProof w:val="0"/>
        </w:rPr>
        <w:t xml:space="preserve">XXX  </w:t>
      </w:r>
      <w:r w:rsidR="00CA3A10" w:rsidRPr="00911AAA">
        <w:rPr>
          <w:rFonts w:ascii="Arial" w:hAnsi="Arial" w:hint="cs"/>
          <w:noProof w:val="0"/>
          <w:rtl/>
        </w:rPr>
        <w:t xml:space="preserve">מסרה המשיבה גרסה לפיה ייתכן שהקטינה שיחקה עם מצית ולכן נכוותה, אולם בהמשך החקירה טענה לפתע כי נזכרה שהקטינים </w:t>
      </w:r>
      <w:r w:rsidR="009A2DEC">
        <w:rPr>
          <w:rFonts w:ascii="Arial" w:hAnsi="Arial" w:hint="cs"/>
          <w:noProof w:val="0"/>
        </w:rPr>
        <w:t>XXX</w:t>
      </w:r>
      <w:r w:rsidR="00CA3A10" w:rsidRPr="00911AAA">
        <w:rPr>
          <w:rFonts w:ascii="Arial" w:hAnsi="Arial" w:hint="cs"/>
          <w:noProof w:val="0"/>
          <w:rtl/>
        </w:rPr>
        <w:t xml:space="preserve"> ו</w:t>
      </w:r>
      <w:r w:rsidR="009A2DEC">
        <w:rPr>
          <w:rFonts w:ascii="Arial" w:hAnsi="Arial" w:hint="cs"/>
          <w:noProof w:val="0"/>
        </w:rPr>
        <w:t>XXX</w:t>
      </w:r>
      <w:r w:rsidR="00CA3A10" w:rsidRPr="00911AAA">
        <w:rPr>
          <w:rFonts w:ascii="Arial" w:hAnsi="Arial" w:hint="cs"/>
          <w:noProof w:val="0"/>
          <w:rtl/>
        </w:rPr>
        <w:t xml:space="preserve"> הם אלו ששיחקו במצית וגרמו לכווייתה של </w:t>
      </w:r>
      <w:r w:rsidR="009A2DEC">
        <w:rPr>
          <w:rFonts w:ascii="Arial" w:hAnsi="Arial" w:hint="cs"/>
          <w:noProof w:val="0"/>
        </w:rPr>
        <w:t>XXX</w:t>
      </w:r>
      <w:r w:rsidR="00CA3A10" w:rsidRPr="00911AAA">
        <w:rPr>
          <w:rFonts w:ascii="Arial" w:hAnsi="Arial" w:hint="cs"/>
          <w:noProof w:val="0"/>
          <w:rtl/>
        </w:rPr>
        <w:t xml:space="preserve">. </w:t>
      </w:r>
    </w:p>
    <w:p w:rsidR="000046E4" w:rsidRPr="00F23552" w:rsidRDefault="00C83540" w:rsidP="009A2DEC">
      <w:pPr>
        <w:pStyle w:val="ad"/>
        <w:spacing w:line="360" w:lineRule="auto"/>
        <w:jc w:val="both"/>
        <w:rPr>
          <w:rFonts w:ascii="Arial" w:hAnsi="Arial"/>
          <w:noProof w:val="0"/>
        </w:rPr>
      </w:pPr>
      <w:r>
        <w:rPr>
          <w:rFonts w:ascii="Arial" w:hAnsi="Arial" w:hint="cs"/>
          <w:noProof w:val="0"/>
          <w:rtl/>
        </w:rPr>
        <w:lastRenderedPageBreak/>
        <w:t xml:space="preserve">יצוין בהקשר זה, כי </w:t>
      </w:r>
      <w:r w:rsidR="00F23552" w:rsidRPr="00F23552">
        <w:rPr>
          <w:rFonts w:ascii="Arial" w:hAnsi="Arial" w:hint="cs"/>
          <w:noProof w:val="0"/>
          <w:rtl/>
        </w:rPr>
        <w:t xml:space="preserve">אף חודש לאחר שהקטינות הוצאו ממשמורתו, התכחש </w:t>
      </w:r>
      <w:r w:rsidR="00023D1E">
        <w:rPr>
          <w:rFonts w:ascii="Arial" w:hAnsi="Arial" w:hint="cs"/>
          <w:noProof w:val="0"/>
          <w:rtl/>
        </w:rPr>
        <w:t xml:space="preserve">המשיב </w:t>
      </w:r>
      <w:r w:rsidR="00F23552" w:rsidRPr="00F23552">
        <w:rPr>
          <w:rFonts w:ascii="Arial" w:hAnsi="Arial" w:hint="cs"/>
          <w:noProof w:val="0"/>
          <w:rtl/>
        </w:rPr>
        <w:t>למקור הכוויות וטען ב</w:t>
      </w:r>
      <w:r w:rsidR="00F23552">
        <w:rPr>
          <w:rFonts w:ascii="Arial" w:hAnsi="Arial" w:hint="cs"/>
          <w:noProof w:val="0"/>
          <w:rtl/>
        </w:rPr>
        <w:t>פניי ב</w:t>
      </w:r>
      <w:r w:rsidR="00F23552" w:rsidRPr="00F23552">
        <w:rPr>
          <w:rFonts w:ascii="Arial" w:hAnsi="Arial" w:hint="cs"/>
          <w:noProof w:val="0"/>
          <w:rtl/>
        </w:rPr>
        <w:t xml:space="preserve">דיון כי אינו יודע כיצד נגרמה הכוויה לקטינה </w:t>
      </w:r>
      <w:r w:rsidR="009A2DEC">
        <w:rPr>
          <w:rFonts w:ascii="Arial" w:hAnsi="Arial" w:hint="cs"/>
          <w:noProof w:val="0"/>
        </w:rPr>
        <w:t>XXX</w:t>
      </w:r>
      <w:r w:rsidR="00F23552" w:rsidRPr="00F23552">
        <w:rPr>
          <w:rFonts w:ascii="Arial" w:hAnsi="Arial" w:hint="cs"/>
          <w:noProof w:val="0"/>
          <w:rtl/>
        </w:rPr>
        <w:t xml:space="preserve">, וכי ייתכן שנגרמה במהלך אירוע משפחתי בשל משחק של הקטינים. </w:t>
      </w:r>
      <w:r w:rsidR="00023D1E">
        <w:rPr>
          <w:rFonts w:ascii="Arial" w:hAnsi="Arial" w:hint="cs"/>
          <w:noProof w:val="0"/>
          <w:rtl/>
        </w:rPr>
        <w:t xml:space="preserve">מכל מקום, </w:t>
      </w:r>
      <w:r w:rsidR="00916F8A">
        <w:rPr>
          <w:rFonts w:ascii="Arial" w:hAnsi="Arial" w:hint="cs"/>
          <w:noProof w:val="0"/>
          <w:rtl/>
        </w:rPr>
        <w:t>כלל ה</w:t>
      </w:r>
      <w:r w:rsidR="00CA3A10" w:rsidRPr="00F23552">
        <w:rPr>
          <w:rFonts w:ascii="Arial" w:hAnsi="Arial" w:hint="cs"/>
          <w:noProof w:val="0"/>
          <w:rtl/>
        </w:rPr>
        <w:t xml:space="preserve">תיאורים </w:t>
      </w:r>
      <w:r w:rsidR="00023D1E">
        <w:rPr>
          <w:rFonts w:ascii="Arial" w:hAnsi="Arial" w:hint="cs"/>
          <w:noProof w:val="0"/>
          <w:rtl/>
        </w:rPr>
        <w:t>הללו</w:t>
      </w:r>
      <w:r w:rsidR="00CA3A10" w:rsidRPr="00F23552">
        <w:rPr>
          <w:rFonts w:ascii="Arial" w:hAnsi="Arial" w:hint="cs"/>
          <w:noProof w:val="0"/>
          <w:rtl/>
        </w:rPr>
        <w:t xml:space="preserve"> מעידים על הזנחתם וחוסר </w:t>
      </w:r>
      <w:proofErr w:type="spellStart"/>
      <w:r w:rsidR="00CA3A10" w:rsidRPr="00F23552">
        <w:rPr>
          <w:rFonts w:ascii="Arial" w:hAnsi="Arial" w:hint="cs"/>
          <w:noProof w:val="0"/>
          <w:rtl/>
        </w:rPr>
        <w:t>מוגנותם</w:t>
      </w:r>
      <w:proofErr w:type="spellEnd"/>
      <w:r w:rsidR="00CA3A10" w:rsidRPr="00F23552">
        <w:rPr>
          <w:rFonts w:ascii="Arial" w:hAnsi="Arial" w:hint="cs"/>
          <w:noProof w:val="0"/>
          <w:rtl/>
        </w:rPr>
        <w:t xml:space="preserve"> של הקטינים עד כדי חשש </w:t>
      </w:r>
      <w:r w:rsidR="00E970AB" w:rsidRPr="00F23552">
        <w:rPr>
          <w:rFonts w:ascii="Arial" w:hAnsi="Arial" w:hint="cs"/>
          <w:noProof w:val="0"/>
          <w:rtl/>
        </w:rPr>
        <w:t xml:space="preserve"> ממשי </w:t>
      </w:r>
      <w:r w:rsidR="00CA3A10" w:rsidRPr="00F23552">
        <w:rPr>
          <w:rFonts w:ascii="Arial" w:hAnsi="Arial" w:hint="cs"/>
          <w:noProof w:val="0"/>
          <w:rtl/>
        </w:rPr>
        <w:t xml:space="preserve">לשלומם הפיזי, </w:t>
      </w:r>
      <w:r w:rsidR="00626426" w:rsidRPr="00F23552">
        <w:rPr>
          <w:rFonts w:ascii="Arial" w:hAnsi="Arial" w:hint="cs"/>
          <w:noProof w:val="0"/>
          <w:rtl/>
        </w:rPr>
        <w:t>ו</w:t>
      </w:r>
      <w:r w:rsidR="00E970AB" w:rsidRPr="00F23552">
        <w:rPr>
          <w:rFonts w:ascii="Arial" w:hAnsi="Arial" w:hint="cs"/>
          <w:noProof w:val="0"/>
          <w:rtl/>
        </w:rPr>
        <w:t xml:space="preserve">לצערי </w:t>
      </w:r>
      <w:r w:rsidR="00626426" w:rsidRPr="00F23552">
        <w:rPr>
          <w:rFonts w:ascii="Arial" w:hAnsi="Arial" w:hint="cs"/>
          <w:noProof w:val="0"/>
          <w:rtl/>
        </w:rPr>
        <w:t xml:space="preserve">לא </w:t>
      </w:r>
      <w:r w:rsidR="00E970AB" w:rsidRPr="00F23552">
        <w:rPr>
          <w:rFonts w:ascii="Arial" w:hAnsi="Arial" w:hint="cs"/>
          <w:noProof w:val="0"/>
          <w:rtl/>
        </w:rPr>
        <w:t>הובאה</w:t>
      </w:r>
      <w:r w:rsidR="00CA3A10" w:rsidRPr="00F23552">
        <w:rPr>
          <w:rFonts w:ascii="Arial" w:hAnsi="Arial" w:hint="cs"/>
          <w:noProof w:val="0"/>
          <w:rtl/>
        </w:rPr>
        <w:t xml:space="preserve"> כל </w:t>
      </w:r>
      <w:r w:rsidR="00E970AB" w:rsidRPr="00F23552">
        <w:rPr>
          <w:rFonts w:ascii="Arial" w:hAnsi="Arial" w:hint="cs"/>
          <w:noProof w:val="0"/>
          <w:rtl/>
        </w:rPr>
        <w:t>ראיה</w:t>
      </w:r>
      <w:r w:rsidR="00B43521" w:rsidRPr="00F23552">
        <w:rPr>
          <w:rFonts w:ascii="Arial" w:hAnsi="Arial" w:hint="cs"/>
          <w:noProof w:val="0"/>
          <w:rtl/>
        </w:rPr>
        <w:t xml:space="preserve"> לכך שהמצב בבית המשיבים </w:t>
      </w:r>
      <w:r w:rsidR="00E970AB" w:rsidRPr="00F23552">
        <w:rPr>
          <w:rFonts w:ascii="Arial" w:hAnsi="Arial" w:hint="cs"/>
          <w:noProof w:val="0"/>
          <w:rtl/>
        </w:rPr>
        <w:t xml:space="preserve">כיום </w:t>
      </w:r>
      <w:r w:rsidR="001C5843" w:rsidRPr="00F23552">
        <w:rPr>
          <w:rFonts w:ascii="Arial" w:hAnsi="Arial" w:hint="cs"/>
          <w:noProof w:val="0"/>
          <w:rtl/>
        </w:rPr>
        <w:t xml:space="preserve">מאיין חשש זה. </w:t>
      </w:r>
    </w:p>
    <w:p w:rsidR="003E55CA" w:rsidRDefault="003E55CA" w:rsidP="009A2DEC">
      <w:pPr>
        <w:pStyle w:val="ad"/>
        <w:numPr>
          <w:ilvl w:val="0"/>
          <w:numId w:val="1"/>
        </w:numPr>
        <w:spacing w:line="360" w:lineRule="auto"/>
        <w:jc w:val="both"/>
        <w:rPr>
          <w:rFonts w:ascii="Arial" w:hAnsi="Arial"/>
          <w:noProof w:val="0"/>
        </w:rPr>
      </w:pPr>
      <w:r>
        <w:rPr>
          <w:rFonts w:ascii="Arial" w:hAnsi="Arial" w:hint="cs"/>
          <w:noProof w:val="0"/>
          <w:rtl/>
        </w:rPr>
        <w:t>ב</w:t>
      </w:r>
      <w:r w:rsidR="00E970AB">
        <w:rPr>
          <w:rFonts w:ascii="Arial" w:hAnsi="Arial" w:hint="cs"/>
          <w:noProof w:val="0"/>
          <w:rtl/>
        </w:rPr>
        <w:t>התייחס</w:t>
      </w:r>
      <w:r>
        <w:rPr>
          <w:rFonts w:ascii="Arial" w:hAnsi="Arial" w:hint="cs"/>
          <w:noProof w:val="0"/>
          <w:rtl/>
        </w:rPr>
        <w:t xml:space="preserve"> לעמדת </w:t>
      </w:r>
      <w:r w:rsidR="001C5843">
        <w:rPr>
          <w:rFonts w:ascii="Arial" w:hAnsi="Arial" w:hint="cs"/>
          <w:noProof w:val="0"/>
          <w:rtl/>
        </w:rPr>
        <w:t>האפוטרופוס לדין באשר לאפשרויות ק</w:t>
      </w:r>
      <w:r>
        <w:rPr>
          <w:rFonts w:ascii="Arial" w:hAnsi="Arial" w:hint="cs"/>
          <w:noProof w:val="0"/>
          <w:rtl/>
        </w:rPr>
        <w:t>ליטתן של הקטינו</w:t>
      </w:r>
      <w:r w:rsidR="001C5843">
        <w:rPr>
          <w:rFonts w:ascii="Arial" w:hAnsi="Arial" w:hint="cs"/>
          <w:noProof w:val="0"/>
          <w:rtl/>
        </w:rPr>
        <w:t xml:space="preserve">ת במקום חסות חלופי  תוך הפרדתן - </w:t>
      </w:r>
      <w:r>
        <w:rPr>
          <w:rFonts w:ascii="Arial" w:hAnsi="Arial" w:hint="cs"/>
          <w:noProof w:val="0"/>
          <w:rtl/>
        </w:rPr>
        <w:t>הובהר על ידי עו"ס לחוק נוער</w:t>
      </w:r>
      <w:r w:rsidR="001C5843">
        <w:rPr>
          <w:rFonts w:ascii="Arial" w:hAnsi="Arial" w:hint="cs"/>
          <w:noProof w:val="0"/>
          <w:rtl/>
        </w:rPr>
        <w:t>,</w:t>
      </w:r>
      <w:r>
        <w:rPr>
          <w:rFonts w:ascii="Arial" w:hAnsi="Arial" w:hint="cs"/>
          <w:noProof w:val="0"/>
          <w:rtl/>
        </w:rPr>
        <w:t xml:space="preserve"> כי אפשרויות אלו נבדקו, ונכון להיום אין מקום לשלב את הקטינה </w:t>
      </w:r>
      <w:r w:rsidR="009A2DEC">
        <w:rPr>
          <w:rFonts w:ascii="Arial" w:hAnsi="Arial" w:hint="cs"/>
          <w:noProof w:val="0"/>
        </w:rPr>
        <w:t>XXX</w:t>
      </w:r>
      <w:r>
        <w:rPr>
          <w:rFonts w:ascii="Arial" w:hAnsi="Arial" w:hint="cs"/>
          <w:noProof w:val="0"/>
          <w:rtl/>
        </w:rPr>
        <w:t xml:space="preserve"> תוך החרגת גיל במרכז חירום " הדסים" , ומשפחת הקלט אצלה שהתה בעבר הקטינה </w:t>
      </w:r>
      <w:r w:rsidR="009A2DEC">
        <w:rPr>
          <w:rFonts w:ascii="Arial" w:hAnsi="Arial" w:hint="cs"/>
          <w:noProof w:val="0"/>
        </w:rPr>
        <w:t>XXXX</w:t>
      </w:r>
      <w:r>
        <w:rPr>
          <w:rFonts w:ascii="Arial" w:hAnsi="Arial" w:hint="cs"/>
          <w:noProof w:val="0"/>
          <w:rtl/>
        </w:rPr>
        <w:t xml:space="preserve"> אינה יכולה לקבל אותה, שכן קלטה לפני זמן קצר קטין אחר בביתה. </w:t>
      </w:r>
    </w:p>
    <w:p w:rsidR="00442447" w:rsidRPr="00C55ED0" w:rsidRDefault="00442447" w:rsidP="00023D1E">
      <w:pPr>
        <w:pStyle w:val="ad"/>
        <w:numPr>
          <w:ilvl w:val="0"/>
          <w:numId w:val="1"/>
        </w:numPr>
        <w:spacing w:line="360" w:lineRule="auto"/>
        <w:jc w:val="both"/>
        <w:rPr>
          <w:rFonts w:ascii="Arial" w:hAnsi="Arial"/>
          <w:noProof w:val="0"/>
          <w:rtl/>
        </w:rPr>
      </w:pPr>
      <w:r w:rsidRPr="00C55ED0">
        <w:rPr>
          <w:rFonts w:ascii="Arial" w:hAnsi="Arial" w:hint="cs"/>
          <w:noProof w:val="0"/>
          <w:rtl/>
        </w:rPr>
        <w:t xml:space="preserve">הנה כי כן, למרות </w:t>
      </w:r>
      <w:r w:rsidR="00633124" w:rsidRPr="00C55ED0">
        <w:rPr>
          <w:rFonts w:ascii="Arial" w:hAnsi="Arial" w:hint="cs"/>
          <w:noProof w:val="0"/>
          <w:rtl/>
        </w:rPr>
        <w:t>הקשיים בהתאמת</w:t>
      </w:r>
      <w:r w:rsidR="00FC1F16">
        <w:rPr>
          <w:rFonts w:ascii="Arial" w:hAnsi="Arial" w:hint="cs"/>
          <w:noProof w:val="0"/>
          <w:rtl/>
        </w:rPr>
        <w:t xml:space="preserve"> </w:t>
      </w:r>
      <w:r w:rsidR="00633124" w:rsidRPr="00C55ED0">
        <w:rPr>
          <w:rFonts w:ascii="Arial" w:hAnsi="Arial" w:hint="cs"/>
          <w:noProof w:val="0"/>
          <w:rtl/>
        </w:rPr>
        <w:t>ק</w:t>
      </w:r>
      <w:r w:rsidR="0010441C" w:rsidRPr="00C55ED0">
        <w:rPr>
          <w:rFonts w:ascii="Arial" w:hAnsi="Arial" w:hint="cs"/>
          <w:noProof w:val="0"/>
          <w:rtl/>
        </w:rPr>
        <w:t xml:space="preserve">לט </w:t>
      </w:r>
      <w:r w:rsidR="001C5843">
        <w:rPr>
          <w:rFonts w:ascii="Arial" w:hAnsi="Arial" w:hint="cs"/>
          <w:noProof w:val="0"/>
          <w:rtl/>
        </w:rPr>
        <w:t xml:space="preserve">החירום </w:t>
      </w:r>
      <w:r w:rsidR="00633124" w:rsidRPr="00C55ED0">
        <w:rPr>
          <w:rFonts w:ascii="Arial" w:hAnsi="Arial" w:hint="cs"/>
          <w:noProof w:val="0"/>
          <w:rtl/>
        </w:rPr>
        <w:t>לאורח</w:t>
      </w:r>
      <w:r w:rsidR="00C05C5C">
        <w:rPr>
          <w:rFonts w:ascii="Arial" w:hAnsi="Arial" w:hint="cs"/>
          <w:noProof w:val="0"/>
          <w:rtl/>
        </w:rPr>
        <w:t xml:space="preserve"> </w:t>
      </w:r>
      <w:r w:rsidR="00633124" w:rsidRPr="00C55ED0">
        <w:rPr>
          <w:rFonts w:ascii="Arial" w:hAnsi="Arial" w:hint="cs"/>
          <w:noProof w:val="0"/>
          <w:rtl/>
        </w:rPr>
        <w:t>חייהן של הקטינות, ו</w:t>
      </w:r>
      <w:r w:rsidR="00C05C5C">
        <w:rPr>
          <w:rFonts w:ascii="Arial" w:hAnsi="Arial" w:hint="cs"/>
          <w:noProof w:val="0"/>
          <w:rtl/>
        </w:rPr>
        <w:t>בדגש על ה</w:t>
      </w:r>
      <w:r w:rsidR="004E1956" w:rsidRPr="00C55ED0">
        <w:rPr>
          <w:rFonts w:ascii="Arial" w:hAnsi="Arial" w:hint="cs"/>
          <w:noProof w:val="0"/>
          <w:rtl/>
        </w:rPr>
        <w:t>פן השפתי- תקשורתי, מדווח כי משפחת הקלט מכילה את הקטינות, מטפלת בהן בחום ובאהבה, דואגת לצרכיהן הפיזיים, ומעל לכל -</w:t>
      </w:r>
      <w:r w:rsidR="00FC1F16">
        <w:rPr>
          <w:rFonts w:ascii="Arial" w:hAnsi="Arial" w:hint="cs"/>
          <w:noProof w:val="0"/>
          <w:rtl/>
        </w:rPr>
        <w:t xml:space="preserve"> </w:t>
      </w:r>
      <w:proofErr w:type="spellStart"/>
      <w:r w:rsidR="00FC1F16">
        <w:rPr>
          <w:rFonts w:ascii="Arial" w:hAnsi="Arial" w:hint="cs"/>
          <w:noProof w:val="0"/>
          <w:rtl/>
        </w:rPr>
        <w:t>מוגנותן</w:t>
      </w:r>
      <w:proofErr w:type="spellEnd"/>
      <w:r w:rsidRPr="00C55ED0">
        <w:rPr>
          <w:rFonts w:ascii="Arial" w:hAnsi="Arial" w:hint="cs"/>
          <w:noProof w:val="0"/>
          <w:rtl/>
        </w:rPr>
        <w:t xml:space="preserve"> </w:t>
      </w:r>
      <w:r w:rsidR="004E1956" w:rsidRPr="00C55ED0">
        <w:rPr>
          <w:rFonts w:ascii="Arial" w:hAnsi="Arial" w:hint="cs"/>
          <w:noProof w:val="0"/>
          <w:rtl/>
        </w:rPr>
        <w:t xml:space="preserve">של הקטינות </w:t>
      </w:r>
      <w:r w:rsidRPr="00C55ED0">
        <w:rPr>
          <w:rFonts w:ascii="Arial" w:hAnsi="Arial" w:hint="cs"/>
          <w:noProof w:val="0"/>
          <w:rtl/>
        </w:rPr>
        <w:t>נשמרת</w:t>
      </w:r>
      <w:r w:rsidR="008A43B2" w:rsidRPr="00C55ED0">
        <w:rPr>
          <w:rFonts w:ascii="Arial" w:hAnsi="Arial" w:hint="cs"/>
          <w:noProof w:val="0"/>
          <w:rtl/>
        </w:rPr>
        <w:t xml:space="preserve">, </w:t>
      </w:r>
      <w:r w:rsidR="004E1956" w:rsidRPr="00C55ED0">
        <w:rPr>
          <w:rFonts w:ascii="Arial" w:hAnsi="Arial" w:hint="cs"/>
          <w:noProof w:val="0"/>
          <w:rtl/>
        </w:rPr>
        <w:t xml:space="preserve">ושלומן הפיזי אינו עומד בסיכון. </w:t>
      </w:r>
      <w:r w:rsidR="00FC1F16" w:rsidRPr="007921AD">
        <w:rPr>
          <w:rFonts w:ascii="Arial" w:hAnsi="Arial" w:hint="cs"/>
          <w:noProof w:val="0"/>
          <w:u w:val="single"/>
          <w:rtl/>
        </w:rPr>
        <w:t>אשר על כן</w:t>
      </w:r>
      <w:r w:rsidR="001C5843" w:rsidRPr="007921AD">
        <w:rPr>
          <w:rFonts w:ascii="Arial" w:hAnsi="Arial" w:hint="cs"/>
          <w:noProof w:val="0"/>
          <w:u w:val="single"/>
          <w:rtl/>
        </w:rPr>
        <w:t>,</w:t>
      </w:r>
      <w:r w:rsidR="00FC1F16" w:rsidRPr="007921AD">
        <w:rPr>
          <w:rFonts w:ascii="Arial" w:hAnsi="Arial" w:hint="cs"/>
          <w:noProof w:val="0"/>
          <w:u w:val="single"/>
          <w:rtl/>
        </w:rPr>
        <w:t xml:space="preserve"> </w:t>
      </w:r>
      <w:r w:rsidR="006C46C5" w:rsidRPr="007921AD">
        <w:rPr>
          <w:rFonts w:ascii="Arial" w:hAnsi="Arial" w:hint="cs"/>
          <w:noProof w:val="0"/>
          <w:u w:val="single"/>
          <w:rtl/>
        </w:rPr>
        <w:t>בבחירה בין הותרת הקטינות בקלט החירום לבין השבתן לביתן, הרי שהאפשרות הראשונה, על כל מורכבותה, היא העדיפה</w:t>
      </w:r>
      <w:r w:rsidR="006C46C5" w:rsidRPr="00C55ED0">
        <w:rPr>
          <w:rFonts w:ascii="Arial" w:hAnsi="Arial" w:hint="cs"/>
          <w:noProof w:val="0"/>
          <w:rtl/>
        </w:rPr>
        <w:t>. החששות הכבדים כי הקטינות תוספנה להיפגע פיזית בבית המשיבים, בנוסף לכל קשיי</w:t>
      </w:r>
      <w:r w:rsidR="00C05C5C">
        <w:rPr>
          <w:rFonts w:ascii="Arial" w:hAnsi="Arial" w:hint="cs"/>
          <w:noProof w:val="0"/>
          <w:rtl/>
        </w:rPr>
        <w:t>ה</w:t>
      </w:r>
      <w:r w:rsidR="006C46C5" w:rsidRPr="00C55ED0">
        <w:rPr>
          <w:rFonts w:ascii="Arial" w:hAnsi="Arial" w:hint="cs"/>
          <w:noProof w:val="0"/>
          <w:rtl/>
        </w:rPr>
        <w:t>ם האחרים</w:t>
      </w:r>
      <w:r w:rsidR="00C05C5C">
        <w:rPr>
          <w:rFonts w:ascii="Arial" w:hAnsi="Arial" w:hint="cs"/>
          <w:noProof w:val="0"/>
          <w:rtl/>
        </w:rPr>
        <w:t xml:space="preserve"> של ההורים</w:t>
      </w:r>
      <w:r w:rsidR="006C46C5" w:rsidRPr="00C55ED0">
        <w:rPr>
          <w:rFonts w:ascii="Arial" w:hAnsi="Arial" w:hint="cs"/>
          <w:noProof w:val="0"/>
          <w:rtl/>
        </w:rPr>
        <w:t xml:space="preserve"> המסכנים את שלומן </w:t>
      </w:r>
      <w:r w:rsidR="006C46C5" w:rsidRPr="00C55ED0">
        <w:rPr>
          <w:rFonts w:ascii="Arial" w:hAnsi="Arial"/>
          <w:noProof w:val="0"/>
          <w:rtl/>
        </w:rPr>
        <w:t>–</w:t>
      </w:r>
      <w:r w:rsidR="006C46C5" w:rsidRPr="00C55ED0">
        <w:rPr>
          <w:rFonts w:ascii="Arial" w:hAnsi="Arial" w:hint="cs"/>
          <w:noProof w:val="0"/>
          <w:rtl/>
        </w:rPr>
        <w:t xml:space="preserve"> נותרו </w:t>
      </w:r>
      <w:r w:rsidR="00FC1F16">
        <w:rPr>
          <w:rFonts w:ascii="Arial" w:hAnsi="Arial" w:hint="cs"/>
          <w:noProof w:val="0"/>
          <w:rtl/>
        </w:rPr>
        <w:t>בעינם,</w:t>
      </w:r>
      <w:r w:rsidR="006C46C5" w:rsidRPr="00C55ED0">
        <w:rPr>
          <w:rFonts w:ascii="Arial" w:hAnsi="Arial" w:hint="cs"/>
          <w:noProof w:val="0"/>
          <w:rtl/>
        </w:rPr>
        <w:t xml:space="preserve"> והלכה למעשה אין שינוי במצבם של המשיבים כיום בהתייחס למצב ששרר ערב הוצאת הקטינים ממשמורתם. </w:t>
      </w:r>
    </w:p>
    <w:p w:rsidR="00773113" w:rsidRDefault="00773113" w:rsidP="00773113">
      <w:pPr>
        <w:spacing w:line="360" w:lineRule="auto"/>
        <w:jc w:val="both"/>
        <w:rPr>
          <w:rFonts w:ascii="Arial" w:hAnsi="Arial"/>
          <w:noProof w:val="0"/>
          <w:rtl/>
        </w:rPr>
      </w:pPr>
    </w:p>
    <w:p w:rsidR="00FC1F16" w:rsidRDefault="00FC1F16" w:rsidP="009A2DEC">
      <w:pPr>
        <w:spacing w:line="360" w:lineRule="auto"/>
        <w:ind w:left="720"/>
        <w:jc w:val="both"/>
        <w:rPr>
          <w:rFonts w:ascii="Arial" w:hAnsi="Arial"/>
          <w:noProof w:val="0"/>
          <w:rtl/>
        </w:rPr>
      </w:pPr>
      <w:r>
        <w:rPr>
          <w:rFonts w:ascii="Arial" w:hAnsi="Arial" w:hint="cs"/>
          <w:noProof w:val="0"/>
          <w:rtl/>
        </w:rPr>
        <w:t>אדגיש כי החלט</w:t>
      </w:r>
      <w:r w:rsidR="00A06BBF">
        <w:rPr>
          <w:rFonts w:ascii="Arial" w:hAnsi="Arial" w:hint="cs"/>
          <w:noProof w:val="0"/>
          <w:rtl/>
        </w:rPr>
        <w:t xml:space="preserve">תי להותיר את הקטינים במקום חסותם נוגעת הן לקטינות </w:t>
      </w:r>
      <w:r w:rsidR="009A2DEC">
        <w:rPr>
          <w:rFonts w:ascii="Arial" w:hAnsi="Arial" w:hint="cs"/>
          <w:noProof w:val="0"/>
        </w:rPr>
        <w:t>XXX</w:t>
      </w:r>
      <w:r w:rsidR="00A06BBF">
        <w:rPr>
          <w:rFonts w:ascii="Arial" w:hAnsi="Arial" w:hint="cs"/>
          <w:noProof w:val="0"/>
          <w:rtl/>
        </w:rPr>
        <w:t xml:space="preserve"> ו</w:t>
      </w:r>
      <w:r w:rsidR="009A2DEC">
        <w:rPr>
          <w:rFonts w:ascii="Arial" w:hAnsi="Arial" w:hint="cs"/>
          <w:noProof w:val="0"/>
        </w:rPr>
        <w:t>XXX</w:t>
      </w:r>
      <w:r w:rsidR="00A06BBF">
        <w:rPr>
          <w:rFonts w:ascii="Arial" w:hAnsi="Arial" w:hint="cs"/>
          <w:noProof w:val="0"/>
          <w:rtl/>
        </w:rPr>
        <w:t xml:space="preserve"> והן לקטין </w:t>
      </w:r>
      <w:r w:rsidR="009A2DEC">
        <w:rPr>
          <w:rFonts w:ascii="Arial" w:hAnsi="Arial" w:hint="cs"/>
          <w:noProof w:val="0"/>
        </w:rPr>
        <w:t>XXX</w:t>
      </w:r>
      <w:r w:rsidR="00A06BBF">
        <w:rPr>
          <w:rFonts w:ascii="Arial" w:hAnsi="Arial" w:hint="cs"/>
          <w:noProof w:val="0"/>
          <w:rtl/>
        </w:rPr>
        <w:t xml:space="preserve">, המצוי במרכז חירום " הדסים", לגביו דווח הן ע"י עו"ס לחוק נוער והן ע"י האפוטרופוס לדין כי מצבו טוב והוא מקבל מענה מתאים לצרכיו. </w:t>
      </w:r>
    </w:p>
    <w:p w:rsidR="00874DE3" w:rsidRDefault="00874DE3" w:rsidP="00124F2E">
      <w:pPr>
        <w:spacing w:line="360" w:lineRule="auto"/>
        <w:jc w:val="both"/>
        <w:rPr>
          <w:rFonts w:ascii="Arial" w:hAnsi="Arial"/>
          <w:noProof w:val="0"/>
          <w:rtl/>
        </w:rPr>
      </w:pPr>
    </w:p>
    <w:p w:rsidR="00874DE3" w:rsidRDefault="00613F4F" w:rsidP="00124F2E">
      <w:pPr>
        <w:spacing w:line="360" w:lineRule="auto"/>
        <w:jc w:val="both"/>
        <w:rPr>
          <w:rFonts w:ascii="Arial" w:hAnsi="Arial"/>
          <w:noProof w:val="0"/>
          <w:rtl/>
        </w:rPr>
      </w:pPr>
      <w:r w:rsidRPr="007921AD">
        <w:rPr>
          <w:rFonts w:ascii="Arial" w:hAnsi="Arial" w:hint="cs"/>
          <w:noProof w:val="0"/>
          <w:u w:val="single"/>
          <w:rtl/>
        </w:rPr>
        <w:t>לאור כלל האמור הנני מורה כדלקמן</w:t>
      </w:r>
      <w:r>
        <w:rPr>
          <w:rFonts w:ascii="Arial" w:hAnsi="Arial" w:hint="cs"/>
          <w:noProof w:val="0"/>
          <w:rtl/>
        </w:rPr>
        <w:t xml:space="preserve"> : </w:t>
      </w:r>
    </w:p>
    <w:p w:rsidR="00613F4F" w:rsidRDefault="00613F4F" w:rsidP="00A06BBF">
      <w:pPr>
        <w:pStyle w:val="ad"/>
        <w:numPr>
          <w:ilvl w:val="0"/>
          <w:numId w:val="3"/>
        </w:numPr>
        <w:spacing w:line="360" w:lineRule="auto"/>
        <w:jc w:val="both"/>
        <w:rPr>
          <w:rFonts w:ascii="Arial" w:hAnsi="Arial"/>
          <w:noProof w:val="0"/>
        </w:rPr>
      </w:pPr>
      <w:r>
        <w:rPr>
          <w:rFonts w:ascii="Arial" w:hAnsi="Arial" w:hint="cs"/>
          <w:noProof w:val="0"/>
          <w:rtl/>
        </w:rPr>
        <w:t>החלט</w:t>
      </w:r>
      <w:r w:rsidR="00B96E5F">
        <w:rPr>
          <w:rFonts w:ascii="Arial" w:hAnsi="Arial" w:hint="cs"/>
          <w:noProof w:val="0"/>
          <w:rtl/>
        </w:rPr>
        <w:t>ו</w:t>
      </w:r>
      <w:r>
        <w:rPr>
          <w:rFonts w:ascii="Arial" w:hAnsi="Arial" w:hint="cs"/>
          <w:noProof w:val="0"/>
          <w:rtl/>
        </w:rPr>
        <w:t>ת</w:t>
      </w:r>
      <w:r w:rsidR="00B96E5F">
        <w:rPr>
          <w:rFonts w:ascii="Arial" w:hAnsi="Arial" w:hint="cs"/>
          <w:noProof w:val="0"/>
          <w:rtl/>
        </w:rPr>
        <w:t>י</w:t>
      </w:r>
      <w:r>
        <w:rPr>
          <w:rFonts w:ascii="Arial" w:hAnsi="Arial" w:hint="cs"/>
          <w:noProof w:val="0"/>
          <w:rtl/>
        </w:rPr>
        <w:t>י</w:t>
      </w:r>
      <w:r w:rsidR="00B96E5F">
        <w:rPr>
          <w:rFonts w:ascii="Arial" w:hAnsi="Arial" w:hint="cs"/>
          <w:noProof w:val="0"/>
          <w:rtl/>
        </w:rPr>
        <w:t xml:space="preserve"> מיום 21.3.24 ו-22.3.24</w:t>
      </w:r>
      <w:r>
        <w:rPr>
          <w:rFonts w:ascii="Arial" w:hAnsi="Arial" w:hint="cs"/>
          <w:noProof w:val="0"/>
          <w:rtl/>
        </w:rPr>
        <w:t xml:space="preserve"> באשר להוצאת הקטינים ממשמורת המשיבים תישאר</w:t>
      </w:r>
      <w:r w:rsidR="00023D1E">
        <w:rPr>
          <w:rFonts w:ascii="Arial" w:hAnsi="Arial" w:hint="cs"/>
          <w:noProof w:val="0"/>
          <w:rtl/>
        </w:rPr>
        <w:t>נה</w:t>
      </w:r>
      <w:r>
        <w:rPr>
          <w:rFonts w:ascii="Arial" w:hAnsi="Arial" w:hint="cs"/>
          <w:noProof w:val="0"/>
          <w:rtl/>
        </w:rPr>
        <w:t xml:space="preserve"> על כנ</w:t>
      </w:r>
      <w:r w:rsidR="00A06BBF">
        <w:rPr>
          <w:rFonts w:ascii="Arial" w:hAnsi="Arial" w:hint="cs"/>
          <w:noProof w:val="0"/>
          <w:rtl/>
        </w:rPr>
        <w:t>ן</w:t>
      </w:r>
      <w:r>
        <w:rPr>
          <w:rFonts w:ascii="Arial" w:hAnsi="Arial" w:hint="cs"/>
          <w:noProof w:val="0"/>
          <w:rtl/>
        </w:rPr>
        <w:t xml:space="preserve">. </w:t>
      </w:r>
    </w:p>
    <w:p w:rsidR="00613F4F" w:rsidRDefault="00613F4F" w:rsidP="001B64D8">
      <w:pPr>
        <w:pStyle w:val="ad"/>
        <w:numPr>
          <w:ilvl w:val="0"/>
          <w:numId w:val="3"/>
        </w:numPr>
        <w:spacing w:line="360" w:lineRule="auto"/>
        <w:jc w:val="both"/>
        <w:rPr>
          <w:rFonts w:ascii="Arial" w:hAnsi="Arial"/>
          <w:noProof w:val="0"/>
        </w:rPr>
      </w:pPr>
      <w:r>
        <w:rPr>
          <w:rFonts w:ascii="Arial" w:hAnsi="Arial" w:hint="cs"/>
          <w:noProof w:val="0"/>
          <w:rtl/>
        </w:rPr>
        <w:t>הקטינות תישארנה במשפחת קלט החירום ב</w:t>
      </w:r>
      <w:r w:rsidR="001B64D8">
        <w:rPr>
          <w:rFonts w:ascii="Arial" w:hAnsi="Arial" w:hint="cs"/>
          <w:noProof w:val="0"/>
        </w:rPr>
        <w:t>XXX</w:t>
      </w:r>
      <w:r>
        <w:rPr>
          <w:rFonts w:ascii="Arial" w:hAnsi="Arial" w:hint="cs"/>
          <w:noProof w:val="0"/>
          <w:rtl/>
        </w:rPr>
        <w:t>, כאשר במקביל ימשיכו גורמי הפיקוח בח</w:t>
      </w:r>
      <w:r w:rsidR="00AF01BA">
        <w:rPr>
          <w:rFonts w:ascii="Arial" w:hAnsi="Arial" w:hint="cs"/>
          <w:noProof w:val="0"/>
          <w:rtl/>
        </w:rPr>
        <w:t>יפוש אינטנסיבי עבור מקום חסות חלופי, בין אם במסגרת אומנת חירום</w:t>
      </w:r>
      <w:r w:rsidR="00023D1E">
        <w:rPr>
          <w:rFonts w:ascii="Arial" w:hAnsi="Arial" w:hint="cs"/>
          <w:noProof w:val="0"/>
          <w:rtl/>
        </w:rPr>
        <w:t xml:space="preserve"> אחרת, דוברת עברית, </w:t>
      </w:r>
      <w:r w:rsidR="00AF01BA">
        <w:rPr>
          <w:rFonts w:ascii="Arial" w:hAnsi="Arial" w:hint="cs"/>
          <w:noProof w:val="0"/>
          <w:rtl/>
        </w:rPr>
        <w:t xml:space="preserve"> ובין אם במסגרת של אומנה קבועה. </w:t>
      </w:r>
    </w:p>
    <w:p w:rsidR="00AF01BA" w:rsidRDefault="00AF01BA" w:rsidP="00613F4F">
      <w:pPr>
        <w:pStyle w:val="ad"/>
        <w:numPr>
          <w:ilvl w:val="0"/>
          <w:numId w:val="3"/>
        </w:numPr>
        <w:spacing w:line="360" w:lineRule="auto"/>
        <w:jc w:val="both"/>
        <w:rPr>
          <w:rFonts w:ascii="Arial" w:hAnsi="Arial"/>
          <w:noProof w:val="0"/>
        </w:rPr>
      </w:pPr>
      <w:r>
        <w:rPr>
          <w:rFonts w:ascii="Arial" w:hAnsi="Arial" w:hint="cs"/>
          <w:noProof w:val="0"/>
          <w:rtl/>
        </w:rPr>
        <w:t xml:space="preserve">ויובהר </w:t>
      </w:r>
      <w:r>
        <w:rPr>
          <w:rFonts w:ascii="Arial" w:hAnsi="Arial"/>
          <w:noProof w:val="0"/>
          <w:rtl/>
        </w:rPr>
        <w:t>–</w:t>
      </w:r>
      <w:r>
        <w:rPr>
          <w:rFonts w:ascii="Arial" w:hAnsi="Arial" w:hint="cs"/>
          <w:noProof w:val="0"/>
          <w:rtl/>
        </w:rPr>
        <w:t xml:space="preserve"> על כל פתרון שיימצא להיבחן בראיית השארת הקטינות יחד. </w:t>
      </w:r>
    </w:p>
    <w:p w:rsidR="002C19B7" w:rsidRDefault="002C19B7" w:rsidP="007E57D8">
      <w:pPr>
        <w:pStyle w:val="ad"/>
        <w:numPr>
          <w:ilvl w:val="0"/>
          <w:numId w:val="3"/>
        </w:numPr>
        <w:spacing w:line="360" w:lineRule="auto"/>
        <w:jc w:val="both"/>
        <w:rPr>
          <w:rFonts w:ascii="Arial" w:hAnsi="Arial"/>
          <w:noProof w:val="0"/>
        </w:rPr>
      </w:pPr>
      <w:r>
        <w:rPr>
          <w:rFonts w:ascii="Arial" w:hAnsi="Arial" w:hint="cs"/>
          <w:noProof w:val="0"/>
          <w:rtl/>
        </w:rPr>
        <w:lastRenderedPageBreak/>
        <w:t xml:space="preserve">ככל שלא </w:t>
      </w:r>
      <w:r w:rsidR="007E57D8">
        <w:rPr>
          <w:rFonts w:ascii="Arial" w:hAnsi="Arial" w:hint="cs"/>
          <w:noProof w:val="0"/>
          <w:rtl/>
        </w:rPr>
        <w:t>ימצא מקום חסות חלופי</w:t>
      </w:r>
      <w:r>
        <w:rPr>
          <w:rFonts w:ascii="Arial" w:hAnsi="Arial" w:hint="cs"/>
          <w:noProof w:val="0"/>
          <w:rtl/>
        </w:rPr>
        <w:t xml:space="preserve"> לקטינות תוך 30 יום </w:t>
      </w:r>
      <w:r>
        <w:rPr>
          <w:rFonts w:ascii="Arial" w:hAnsi="Arial"/>
          <w:noProof w:val="0"/>
          <w:rtl/>
        </w:rPr>
        <w:t>–</w:t>
      </w:r>
      <w:r>
        <w:rPr>
          <w:rFonts w:ascii="Arial" w:hAnsi="Arial" w:hint="cs"/>
          <w:noProof w:val="0"/>
          <w:rtl/>
        </w:rPr>
        <w:t xml:space="preserve"> ישוב ביהמ"ש ויבחן את החלטתו. </w:t>
      </w:r>
    </w:p>
    <w:p w:rsidR="007E57D8" w:rsidRDefault="00B96E5F" w:rsidP="00B96E5F">
      <w:pPr>
        <w:pStyle w:val="ad"/>
        <w:numPr>
          <w:ilvl w:val="0"/>
          <w:numId w:val="3"/>
        </w:numPr>
        <w:spacing w:line="360" w:lineRule="auto"/>
        <w:jc w:val="both"/>
        <w:rPr>
          <w:rFonts w:ascii="Arial" w:hAnsi="Arial"/>
          <w:noProof w:val="0"/>
        </w:rPr>
      </w:pPr>
      <w:r>
        <w:rPr>
          <w:rFonts w:ascii="Arial" w:hAnsi="Arial" w:hint="cs"/>
          <w:noProof w:val="0"/>
          <w:rtl/>
        </w:rPr>
        <w:t>מסגרת ה</w:t>
      </w:r>
      <w:r w:rsidR="007E57D8">
        <w:rPr>
          <w:rFonts w:ascii="Arial" w:hAnsi="Arial" w:hint="cs"/>
          <w:noProof w:val="0"/>
          <w:rtl/>
        </w:rPr>
        <w:t>מפגשים של המשיב</w:t>
      </w:r>
      <w:r>
        <w:rPr>
          <w:rFonts w:ascii="Arial" w:hAnsi="Arial" w:hint="cs"/>
          <w:noProof w:val="0"/>
          <w:rtl/>
        </w:rPr>
        <w:t>ים עם הקטינים תוסיף</w:t>
      </w:r>
      <w:r w:rsidR="007E57D8">
        <w:rPr>
          <w:rFonts w:ascii="Arial" w:hAnsi="Arial" w:hint="cs"/>
          <w:noProof w:val="0"/>
          <w:rtl/>
        </w:rPr>
        <w:t xml:space="preserve"> להתקיים במתכונת הנוכחית, בתיאום ואישור עו"ס לחוק נוער, על פי שיקול דעתה, ובהתאם לטובתם של הקטינים. </w:t>
      </w:r>
    </w:p>
    <w:p w:rsidR="007E57D8" w:rsidRPr="007E57D8" w:rsidRDefault="007E57D8" w:rsidP="00B96E5F">
      <w:pPr>
        <w:pStyle w:val="ad"/>
        <w:numPr>
          <w:ilvl w:val="0"/>
          <w:numId w:val="3"/>
        </w:numPr>
        <w:spacing w:line="360" w:lineRule="auto"/>
        <w:jc w:val="both"/>
        <w:rPr>
          <w:rFonts w:ascii="Arial" w:hAnsi="Arial"/>
          <w:noProof w:val="0"/>
          <w:rtl/>
        </w:rPr>
      </w:pPr>
      <w:r>
        <w:rPr>
          <w:rFonts w:ascii="Arial" w:hAnsi="Arial" w:hint="cs"/>
          <w:noProof w:val="0"/>
          <w:rtl/>
        </w:rPr>
        <w:t xml:space="preserve">ביהמ"ש שב ומורה למשיבה </w:t>
      </w:r>
      <w:r w:rsidR="00B96E5F">
        <w:rPr>
          <w:rFonts w:ascii="Arial" w:hAnsi="Arial" w:hint="cs"/>
          <w:noProof w:val="0"/>
          <w:rtl/>
        </w:rPr>
        <w:t xml:space="preserve">לקבל טיפול רפואי נפשי באופן מידי, ולמשיב לסייע לה בכך. </w:t>
      </w:r>
    </w:p>
    <w:p w:rsidR="00A06BBF" w:rsidRDefault="00A06BBF" w:rsidP="009A2DEC">
      <w:pPr>
        <w:pStyle w:val="ad"/>
        <w:numPr>
          <w:ilvl w:val="0"/>
          <w:numId w:val="3"/>
        </w:numPr>
        <w:spacing w:line="360" w:lineRule="auto"/>
        <w:jc w:val="both"/>
        <w:rPr>
          <w:rFonts w:ascii="Arial" w:hAnsi="Arial"/>
          <w:noProof w:val="0"/>
        </w:rPr>
      </w:pPr>
      <w:r w:rsidRPr="007E57D8">
        <w:rPr>
          <w:rFonts w:ascii="Arial" w:hAnsi="Arial" w:hint="cs"/>
          <w:noProof w:val="0"/>
          <w:rtl/>
        </w:rPr>
        <w:t xml:space="preserve">עו"ס לחוק נוער תגיש עדכון עד ליום 9.5.24 באשר למצבן של הקטינות ולסוגיית איתור מקום חסות חלופי עבורן. בנוסף לאמור, מבוקש מעו"ס לחוק נוער להגיש </w:t>
      </w:r>
      <w:r>
        <w:rPr>
          <w:rFonts w:ascii="Arial" w:hAnsi="Arial" w:hint="cs"/>
          <w:noProof w:val="0"/>
          <w:rtl/>
        </w:rPr>
        <w:t xml:space="preserve">עדכון באשר לקטין </w:t>
      </w:r>
      <w:r w:rsidR="009A2DEC">
        <w:rPr>
          <w:rFonts w:ascii="Arial" w:hAnsi="Arial" w:hint="cs"/>
          <w:noProof w:val="0"/>
        </w:rPr>
        <w:t>XXX</w:t>
      </w:r>
      <w:r>
        <w:rPr>
          <w:rFonts w:ascii="Arial" w:hAnsi="Arial" w:hint="cs"/>
          <w:noProof w:val="0"/>
          <w:rtl/>
        </w:rPr>
        <w:t xml:space="preserve"> השוהה במרכז חירום " הדסים". </w:t>
      </w:r>
    </w:p>
    <w:p w:rsidR="009406FE" w:rsidRPr="00A06BBF" w:rsidRDefault="009406FE" w:rsidP="00124F2E">
      <w:pPr>
        <w:spacing w:line="360" w:lineRule="auto"/>
        <w:jc w:val="both"/>
        <w:rPr>
          <w:rFonts w:ascii="Arial" w:hAnsi="Arial"/>
          <w:noProof w:val="0"/>
          <w:rtl/>
        </w:rPr>
      </w:pPr>
    </w:p>
    <w:p w:rsidR="00AC3F5A" w:rsidRDefault="00B96E5F">
      <w:pPr>
        <w:spacing w:line="360" w:lineRule="auto"/>
        <w:jc w:val="both"/>
        <w:rPr>
          <w:rFonts w:ascii="Arial" w:hAnsi="Arial"/>
          <w:noProof w:val="0"/>
          <w:rtl/>
        </w:rPr>
      </w:pPr>
      <w:r>
        <w:rPr>
          <w:rFonts w:ascii="Arial" w:hAnsi="Arial" w:hint="cs"/>
          <w:noProof w:val="0"/>
          <w:rtl/>
        </w:rPr>
        <w:t xml:space="preserve">המזכירות תעביר החלטתי לצדדים ולאפוטרופוס לדין. </w:t>
      </w:r>
    </w:p>
    <w:p w:rsidR="00B96E5F" w:rsidRDefault="00B96E5F">
      <w:pPr>
        <w:spacing w:line="360" w:lineRule="auto"/>
        <w:jc w:val="both"/>
        <w:rPr>
          <w:rFonts w:ascii="Arial" w:hAnsi="Arial"/>
          <w:noProof w:val="0"/>
          <w:rtl/>
        </w:rPr>
      </w:pPr>
    </w:p>
    <w:p w:rsidR="00694556" w:rsidRDefault="0043502B" w:rsidP="009237B5">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אפריל 2024</w:t>
          </w:r>
        </w:sdtContent>
      </w:sdt>
      <w:r w:rsidR="00005C8B">
        <w:rPr>
          <w:rFonts w:ascii="Arial" w:hAnsi="Arial"/>
          <w:noProof w:val="0"/>
          <w:rtl/>
        </w:rPr>
        <w:t>, בהעדר הצדדים.</w:t>
      </w:r>
    </w:p>
    <w:p w:rsidR="00C43648" w:rsidRDefault="004B2605" w:rsidP="00C43648">
      <w:pPr>
        <w:tabs>
          <w:tab w:val="left" w:pos="2553"/>
        </w:tabs>
        <w:ind w:left="5040"/>
        <w:rPr>
          <w:rtl/>
        </w:rPr>
      </w:pPr>
      <w:sdt>
        <w:sdtPr>
          <w:rPr>
            <w:rFonts w:hint="cs"/>
            <w:rtl/>
          </w:rPr>
          <w:alias w:val="2045"/>
          <w:tag w:val="2045"/>
          <w:id w:val="740689340"/>
          <w:placeholder>
            <w:docPart w:val="AFA37E92CE0944CCB67C8B8AD8893CD1"/>
          </w:placeholder>
          <w:showingPlcHdr/>
          <w:text w:multiLine="1"/>
        </w:sdtPr>
        <w:sdtEndPr/>
        <w:sdtContent>
          <w:r w:rsidR="00C43648">
            <w:rPr>
              <w:rFonts w:hint="cs"/>
              <w:rtl/>
            </w:rPr>
            <w:t xml:space="preserve">     </w:t>
          </w:r>
        </w:sdtContent>
      </w:sdt>
    </w:p>
    <w:p w:rsidR="00694556" w:rsidRDefault="004B2605" w:rsidP="00C43648">
      <w:pPr>
        <w:tabs>
          <w:tab w:val="left" w:pos="2553"/>
        </w:tabs>
        <w:ind w:left="5040"/>
      </w:pPr>
      <w:sdt>
        <w:sdtPr>
          <w:rPr>
            <w:rtl/>
          </w:rPr>
          <w:alias w:val="MergeField"/>
          <w:tag w:val="1237"/>
          <w:id w:val="-487097859"/>
        </w:sdtPr>
        <w:sdtEndPr/>
        <w:sdtContent>
          <w:r w:rsidR="00271541">
            <w:drawing>
              <wp:inline distT="0" distB="0" distL="0" distR="0" wp14:editId="50D07946">
                <wp:extent cx="786384" cy="6263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786384" cy="62636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0"/>
      <w:footerReference w:type="default" r:id="rId11"/>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D2E" w:rsidRDefault="00320D2E">
      <w:r>
        <w:separator/>
      </w:r>
    </w:p>
  </w:endnote>
  <w:endnote w:type="continuationSeparator" w:id="0">
    <w:p w:rsidR="00320D2E" w:rsidRDefault="0032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B2605">
      <w:rPr>
        <w:rStyle w:val="ab"/>
        <w:rFonts w:cs="Times New Roman"/>
        <w:rtl/>
      </w:rPr>
      <w:t>9</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B2605">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D2E" w:rsidRDefault="00320D2E">
      <w:r>
        <w:separator/>
      </w:r>
    </w:p>
  </w:footnote>
  <w:footnote w:type="continuationSeparator" w:id="0">
    <w:p w:rsidR="00320D2E" w:rsidRDefault="0032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99643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לנוער בבית משפט השלום בתל אביב -יפו</w:t>
              </w:r>
            </w:p>
          </w:tc>
        </w:sdtContent>
      </w:sdt>
    </w:tr>
    <w:tr w:rsidR="00694556">
      <w:trPr>
        <w:trHeight w:val="337"/>
        <w:jc w:val="center"/>
      </w:trPr>
      <w:tc>
        <w:tcPr>
          <w:tcW w:w="8721" w:type="dxa"/>
        </w:tcPr>
        <w:p w:rsidR="00867E34" w:rsidRDefault="004B2605" w:rsidP="00A52998">
          <w:pPr>
            <w:rPr>
              <w:b/>
              <w:bCs/>
              <w:noProof w:val="0"/>
              <w:sz w:val="26"/>
              <w:szCs w:val="26"/>
            </w:rPr>
          </w:pPr>
          <w:sdt>
            <w:sdtPr>
              <w:rPr>
                <w:rtl/>
              </w:rPr>
              <w:alias w:val="1170"/>
              <w:tag w:val="1170"/>
              <w:id w:val="1066377040"/>
              <w:text w:multiLine="1"/>
            </w:sdtPr>
            <w:sdtEndPr/>
            <w:sdtContent>
              <w:r w:rsidR="00867E34">
                <w:rPr>
                  <w:b/>
                  <w:bCs/>
                  <w:noProof w:val="0"/>
                  <w:sz w:val="26"/>
                  <w:szCs w:val="26"/>
                  <w:rtl/>
                </w:rPr>
                <w:t>תנ"ז</w:t>
              </w:r>
            </w:sdtContent>
          </w:sdt>
          <w:r w:rsidR="00867E34">
            <w:rPr>
              <w:b/>
              <w:bCs/>
              <w:noProof w:val="0"/>
              <w:sz w:val="26"/>
              <w:szCs w:val="26"/>
              <w:rtl/>
            </w:rPr>
            <w:t xml:space="preserve"> </w:t>
          </w:r>
          <w:sdt>
            <w:sdtPr>
              <w:rPr>
                <w:rtl/>
              </w:rPr>
              <w:alias w:val="1171"/>
              <w:tag w:val="1171"/>
              <w:id w:val="257034231"/>
              <w:text w:multiLine="1"/>
            </w:sdtPr>
            <w:sdtEndPr/>
            <w:sdtContent>
              <w:r w:rsidR="00867E34">
                <w:rPr>
                  <w:b/>
                  <w:bCs/>
                  <w:noProof w:val="0"/>
                  <w:sz w:val="26"/>
                  <w:szCs w:val="26"/>
                  <w:rtl/>
                </w:rPr>
                <w:t>49160-02-24</w:t>
              </w:r>
            </w:sdtContent>
          </w:sdt>
          <w:r w:rsidR="00867E34">
            <w:rPr>
              <w:b/>
              <w:bCs/>
              <w:noProof w:val="0"/>
              <w:sz w:val="26"/>
              <w:szCs w:val="26"/>
              <w:rtl/>
            </w:rPr>
            <w:t xml:space="preserve"> </w:t>
          </w:r>
          <w:sdt>
            <w:sdtPr>
              <w:rPr>
                <w:b/>
                <w:bCs/>
                <w:noProof w:val="0"/>
                <w:sz w:val="26"/>
                <w:szCs w:val="26"/>
                <w:rtl/>
              </w:rPr>
              <w:alias w:val="3154"/>
              <w:tag w:val="3154"/>
              <w:id w:val="-1714497037"/>
              <w:placeholder>
                <w:docPart w:val="67A0D588DC5342228464BD21952D58FC"/>
              </w:placeholder>
              <w:text w:multiLine="1"/>
            </w:sdtPr>
            <w:sdtEndPr/>
            <w:sdtContent>
              <w:r w:rsidR="00867E34">
                <w:rPr>
                  <w:b/>
                  <w:bCs/>
                  <w:noProof w:val="0"/>
                  <w:sz w:val="26"/>
                  <w:szCs w:val="26"/>
                  <w:rtl/>
                </w:rPr>
                <w:t xml:space="preserve">המחלקה לשירותים חברתיים- תל אביב מסילה- עו"ס נוער נ' </w:t>
              </w:r>
              <w:r w:rsidR="00A52998">
                <w:rPr>
                  <w:rFonts w:hint="cs"/>
                  <w:b/>
                  <w:bCs/>
                  <w:noProof w:val="0"/>
                  <w:sz w:val="26"/>
                  <w:szCs w:val="26"/>
                </w:rPr>
                <w:t>XXX</w:t>
              </w:r>
              <w:r w:rsidR="00867E34">
                <w:rPr>
                  <w:b/>
                  <w:bCs/>
                  <w:noProof w:val="0"/>
                  <w:sz w:val="26"/>
                  <w:szCs w:val="26"/>
                  <w:rtl/>
                </w:rPr>
                <w:t xml:space="preserve"> ואח'</w:t>
              </w:r>
            </w:sdtContent>
          </w:sdt>
          <w:r w:rsidR="00867E34">
            <w:rPr>
              <w:b/>
              <w:bCs/>
              <w:noProof w:val="0"/>
              <w:sz w:val="26"/>
              <w:szCs w:val="26"/>
              <w:rtl/>
            </w:rPr>
            <w:t xml:space="preserve"> </w:t>
          </w:r>
        </w:p>
        <w:p w:rsidR="00867E34" w:rsidRDefault="00867E34" w:rsidP="00867E34">
          <w:pPr>
            <w:rPr>
              <w:b/>
              <w:bCs/>
              <w:noProof w:val="0"/>
              <w:sz w:val="2"/>
              <w:szCs w:val="2"/>
              <w:rtl/>
            </w:rPr>
          </w:pPr>
        </w:p>
        <w:p w:rsidR="00867E34" w:rsidRDefault="00867E34" w:rsidP="00867E34">
          <w:pPr>
            <w:rPr>
              <w:sz w:val="20"/>
              <w:szCs w:val="20"/>
              <w:rtl/>
            </w:rPr>
          </w:pPr>
          <w:r>
            <w:rPr>
              <w:rtl/>
            </w:rPr>
            <w:t xml:space="preserve">                           </w:t>
          </w:r>
          <w:r>
            <w:rPr>
              <w:sz w:val="20"/>
              <w:szCs w:val="20"/>
              <w:rtl/>
            </w:rPr>
            <w:t xml:space="preserve">                                       </w:t>
          </w:r>
        </w:p>
        <w:p w:rsidR="002D4D96" w:rsidRDefault="002D4D96" w:rsidP="00867E34">
          <w:pPr>
            <w:rPr>
              <w:sz w:val="20"/>
              <w:szCs w:val="20"/>
              <w:rtl/>
            </w:rPr>
          </w:pPr>
        </w:p>
        <w:p w:rsidR="00BF3687" w:rsidRDefault="00867E34" w:rsidP="002D4D96">
          <w:pPr>
            <w:rPr>
              <w:rtl/>
            </w:rPr>
          </w:pPr>
          <w:r>
            <w:rPr>
              <w:sz w:val="20"/>
              <w:szCs w:val="20"/>
              <w:rtl/>
            </w:rPr>
            <w:t xml:space="preserve">תיק חיצוני: </w:t>
          </w:r>
          <w:sdt>
            <w:sdtPr>
              <w:rPr>
                <w:sz w:val="20"/>
                <w:szCs w:val="20"/>
                <w:rtl/>
              </w:rPr>
              <w:alias w:val="1198"/>
              <w:tag w:val="1198"/>
              <w:id w:val="-1755966748"/>
              <w:lock w:val="contentLocked"/>
              <w:placeholder>
                <w:docPart w:val="7F83BEAEE3B04A77B57ADCB3D5CD6E62"/>
              </w:placeholder>
              <w:showingPlcHdr/>
              <w:text w:multiLine="1"/>
            </w:sdtPr>
            <w:sdtEndPr/>
            <w:sdtContent>
              <w:r>
                <w:rPr>
                  <w:sz w:val="20"/>
                  <w:szCs w:val="20"/>
                  <w:highlight w:val="yellow"/>
                  <w:rtl/>
                </w:rPr>
                <w:t>מספר תיק חיצוני</w:t>
              </w:r>
            </w:sdtContent>
          </w:sdt>
          <w:r>
            <w:rPr>
              <w:sz w:val="20"/>
              <w:szCs w:val="20"/>
              <w:rtl/>
            </w:rPr>
            <w:t xml:space="preserve">  </w:t>
          </w:r>
          <w:r w:rsidR="00BF3687">
            <w:rPr>
              <w:rtl/>
            </w:rPr>
            <w:br/>
          </w:r>
        </w:p>
        <w:p w:rsidR="008D10B2" w:rsidRPr="00717D6C" w:rsidRDefault="008D10B2" w:rsidP="005A2AEA">
          <w:pPr>
            <w:rPr>
              <w:b/>
              <w:bCs/>
              <w:noProof w:val="0"/>
              <w:sz w:val="26"/>
              <w:szCs w:val="26"/>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4256D"/>
    <w:multiLevelType w:val="hybridMultilevel"/>
    <w:tmpl w:val="E2B86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CC4A01"/>
    <w:multiLevelType w:val="hybridMultilevel"/>
    <w:tmpl w:val="67045E02"/>
    <w:lvl w:ilvl="0" w:tplc="C06A1EE4">
      <w:numFmt w:val="bullet"/>
      <w:lvlText w:val=""/>
      <w:lvlJc w:val="left"/>
      <w:pPr>
        <w:ind w:left="720" w:hanging="360"/>
      </w:pPr>
      <w:rPr>
        <w:rFonts w:ascii="Symbol" w:eastAsia="Times New Roman"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2512C"/>
    <w:multiLevelType w:val="hybridMultilevel"/>
    <w:tmpl w:val="E2B86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056B99"/>
    <w:multiLevelType w:val="hybridMultilevel"/>
    <w:tmpl w:val="E2B86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130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13071&amp;lt;/CaseID&amp;gt;_x000d__x000a_        &amp;lt;CaseMonth&amp;gt;2&amp;lt;/CaseMonth&amp;gt;_x000d__x000a_        &amp;lt;CaseYear&amp;gt;2024&amp;lt;/CaseYear&amp;gt;_x000d__x000a_        &amp;lt;CaseNumber&amp;gt;49160&amp;lt;/CaseNumber&amp;gt;_x000d__x000a_        &amp;lt;NumeratorGroupID&amp;gt;1&amp;lt;/NumeratorGroupID&amp;gt;_x000d__x000a_        &amp;lt;CaseName&amp;gt;המחלקה לשירותים חברתיים- תל אביב מסילה- עו&amp;quot;ס נוער נ&amp;#39; אידריס ואח&amp;#39;&amp;lt;/CaseName&amp;gt;_x000d__x000a_        &amp;lt;CourtID&amp;gt;32&amp;lt;/CourtID&amp;gt;_x000d__x000a_        &amp;lt;CaseTypeID&amp;gt;10060&amp;lt;/CaseTypeID&amp;gt;_x000d__x000a_        &amp;lt;CaseInterestID&amp;gt;10209&amp;lt;/CaseInterestID&amp;gt;_x000d__x000a_        &amp;lt;CaseJudgeName&amp;gt;ניר זנו&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49160-02-24&amp;lt;/CaseDisplayIdentifier&amp;gt;_x000d__x000a_        &amp;lt;CaseTypeDesc&amp;gt;תנ&amp;quot;ז&amp;lt;/CaseTypeDesc&amp;gt;_x000d__x000a_        &amp;lt;CourtDesc&amp;gt;שלום תל אביב - יפו&amp;lt;/CourtDesc&amp;gt;_x000d__x000a_        &amp;lt;CaseStageDesc&amp;gt;תיק אלקטרוני&amp;lt;/CaseStageDesc&amp;gt;_x000d__x000a_        &amp;lt;IsUnpaidFeeExist&amp;gt;false&amp;lt;/IsUnpaidFeeExist&amp;gt;_x000d__x000a_        &amp;lt;CaseOpenDate&amp;gt;2024-02-21T10:59:00+02:00&amp;lt;/CaseOpenDate&amp;gt;_x000d__x000a_        &amp;lt;PleaTypeID&amp;gt;5&amp;lt;/PleaTypeID&amp;gt;_x000d__x000a_        &amp;lt;CourtLevelID&amp;gt;1&amp;lt;/CourtLevelID&amp;gt;_x000d__x000a_        &amp;lt;CourtLevelCaseTypeInterestID&amp;gt;256&amp;lt;/CourtLevelCaseTypeInterestID&amp;gt;_x000d__x000a_        &amp;lt;CaseJudgeFirstName&amp;gt;ניר&amp;lt;/CaseJudgeFirstName&amp;gt;_x000d__x000a_        &amp;lt;CaseJudgeLastName&amp;gt;זנו&amp;lt;/CaseJudgeLastName&amp;gt;_x000d__x000a_        &amp;lt;JudicalPersonID&amp;gt;028147486@GOV.IL&amp;lt;/JudicalPersonID&amp;gt;_x000d__x000a_        &amp;lt;IsJudicalPanel&amp;gt;false&amp;lt;/IsJudicalPanel&amp;gt;_x000d__x000a_        &amp;lt;CourtDisplayName&amp;gt;בית משפט לנוער בבית משפט השלום בתל אביב -יפו&amp;lt;/CourtDisplayName&amp;gt;_x000d__x000a_        &amp;lt;IsAllStartDataCollected&amp;gt;true&amp;lt;/IsAllStartDataCollected&amp;gt;_x000d__x000a_        &amp;lt;IsMainCase&amp;gt;false&amp;lt;/IsMainCase&amp;gt;_x000d__x000a_        &amp;lt;CaseDesc&amp;gt;בתיק זה מבוקש תרגום לערבית!!!! (עדכון של עו&amp;quot;ס ח.נ)&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13071&amp;lt;/CaseID&amp;gt;_x000d__x000a_        &amp;lt;CaseMonth&amp;gt;2&amp;lt;/CaseMonth&amp;gt;_x000d__x000a_        &amp;lt;CaseYear&amp;gt;2024&amp;lt;/CaseYear&amp;gt;_x000d__x000a_        &amp;lt;CaseNumber&amp;gt;49160&amp;lt;/CaseNumber&amp;gt;_x000d__x000a_        &amp;lt;NumeratorGroupID&amp;gt;1&amp;lt;/NumeratorGroupID&amp;gt;_x000d__x000a_        &amp;lt;CaseName&amp;gt;המחלקה לשירותים חברתיים- תל אביב מסילה- עו&amp;quot;ס נוער נ&amp;#39; אידריס ואח&amp;#39;&amp;lt;/CaseName&amp;gt;_x000d__x000a_        &amp;lt;CourtID&amp;gt;32&amp;lt;/CourtID&amp;gt;_x000d__x000a_        &amp;lt;CaseTypeID&amp;gt;10060&amp;lt;/CaseTypeID&amp;gt;_x000d__x000a_        &amp;lt;CaseInterestID&amp;gt;10209&amp;lt;/CaseInterestID&amp;gt;_x000d__x000a_        &amp;lt;CaseJudgeName&amp;gt;ניר זנו&amp;lt;/CaseJudgeName&amp;gt;_x000d__x000a_        &amp;lt;CaseLinkTypeID&amp;gt;9&amp;lt;/CaseLinkTypeID&amp;gt;_x000d__x000a_        &amp;lt;ProcedureID&amp;gt;1&amp;lt;/ProcedureID&amp;gt;_x000d__x000a_        &amp;lt;CaseStatusID&amp;gt;2&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49160-02-24&amp;lt;/CaseDisplayIdentifier&amp;gt;_x000d__x000a_        &amp;lt;CaseTypeDesc&amp;gt;תנ&amp;quot;ז&amp;lt;/CaseTypeDesc&amp;gt;_x000d__x000a_        &amp;lt;CourtDesc&amp;gt;שלום תל אביב - יפו&amp;lt;/CourtDesc&amp;gt;_x000d__x000a_        &amp;lt;CaseStageDesc&amp;gt;תיק אלקטרוני&amp;lt;/CaseStageDesc&amp;gt;_x000d__x000a_        &amp;lt;CaseOpenDate&amp;gt;2024-02-21T10:59:00+02:00&amp;lt;/CaseOpenDate&amp;gt;_x000d__x000a_        &amp;lt;PleaTypeID&amp;gt;5&amp;lt;/PleaTypeID&amp;gt;_x000d__x000a_        &amp;lt;CourtLevelID&amp;gt;1&amp;lt;/CourtLevelID&amp;gt;_x000d__x000a_        &amp;lt;CourtLevelCaseTypeInterestID&amp;gt;256&amp;lt;/CourtLevelCaseTypeInterestID&amp;gt;_x000d__x000a_        &amp;lt;CaseJudgeFirstName&amp;gt;ניר&amp;lt;/CaseJudgeFirstName&amp;gt;_x000d__x000a_        &amp;lt;CaseJudgeLastName&amp;gt;זנו&amp;lt;/CaseJudgeLastName&amp;gt;_x000d__x000a_        &amp;lt;JudicalPersonID&amp;gt;028147486@GOV.IL&amp;lt;/JudicalPersonID&amp;gt;_x000d__x000a_        &amp;lt;IsJudicalPanel&amp;gt;false&amp;lt;/IsJudicalPanel&amp;gt;_x000d__x000a_        &amp;lt;CourtDisplayName&amp;gt;בית משפט לנוער בבית משפט השלום בתל אביב -יפו&amp;lt;/CourtDisplayName&amp;gt;_x000d__x000a_        &amp;lt;IsAllStartDataCollected&amp;gt;true&amp;lt;/IsAllStartDataCollected&amp;gt;_x000d__x000a_        &amp;lt;IsMainCase&amp;gt;false&amp;lt;/IsMainCase&amp;gt;_x000d__x000a_        &amp;lt;CaseDesc&amp;gt;בתיק זה מבוקש תרגום לערבית!!!! (עדכון של עו&amp;quot;ס ח.נ)&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277484&amp;lt;/DecisionID&amp;gt;_x000d__x000a_        &amp;lt;DecisionName&amp;gt;החלטה  שניתנה ע&amp;quot;י  ניר זנו&amp;lt;/DecisionName&amp;gt;_x000d__x000a_        &amp;lt;DecisionStatusID&amp;gt;1&amp;lt;/DecisionStatusID&amp;gt;_x000d__x000a_        &amp;lt;DecisionStatusChangeDate&amp;gt;2024-04-24T23:25:20.183+03:00&amp;lt;/DecisionStatusChangeDate&amp;gt;_x000d__x000a_        &amp;lt;DecisionSignatureDate&amp;gt;2024-04-24T23:25:19.473+03:00&amp;lt;/DecisionSignatureDate&amp;gt;_x000d__x000a_        &amp;lt;DecisionSignatureUserID&amp;gt;028147486@GOV.IL&amp;lt;/DecisionSignatureUserID&amp;gt;_x000d__x000a_        &amp;lt;DecisionCreateDate&amp;gt;2024-04-21T12:06:36.393+03:00&amp;lt;/DecisionCreateDate&amp;gt;_x000d__x000a_        &amp;lt;DecisionChangeDate&amp;gt;2024-04-24T23:25:20.28+03:00&amp;lt;/DecisionChangeDate&amp;gt;_x000d__x000a_        &amp;lt;DecisionChangeUserID&amp;gt;0328126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12037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14748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812687@GOV.IL&amp;lt;/DecisionCreationUserID&amp;gt;_x000d__x000a_        &amp;lt;DecisionDisplayName&amp;gt;החלטה  שניתנה ע&amp;quot;י  ניר זנו&amp;lt;/DecisionDisplayName&amp;gt;_x000d__x000a_        &amp;lt;IsScanned&amp;gt;false&amp;lt;/IsScanned&amp;gt;_x000d__x000a_        &amp;lt;DecisionSignatureUserName&amp;gt;ניר זנ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1277484&amp;lt;/DecisionID&amp;gt;_x000d__x000a_        &amp;lt;CaseID&amp;gt;81013071&amp;lt;/CaseID&amp;gt;_x000d__x000a_        &amp;lt;IsOriginal&amp;gt;true&amp;lt;/IsOriginal&amp;gt;_x000d__x000a_        &amp;lt;IsDeleted&amp;gt;false&amp;lt;/IsDeleted&amp;gt;_x000d__x000a_        &amp;lt;CaseName&amp;gt;המחלקה לשירותים חברתיים- תל אביב מסילה- עו&amp;quot;ס נוער נ&amp;#39; אידריס ואח&amp;#39;&amp;lt;/CaseName&amp;gt;_x000d__x000a_        &amp;lt;CaseDisplayIdentifier&amp;gt;49160-02-24 תנ&amp;quot;ז&amp;lt;/CaseDisplayIdentifier&amp;gt;_x000d__x000a_      &amp;lt;/dt_DecisionCase&amp;gt;_x000d__x000a_    &amp;lt;/DecisionDS&amp;gt;_x000d__x000a_  &amp;lt;/diffgr:diffgram&amp;gt;_x000d__x000a_&amp;lt;/DecisionDS&amp;gt;"/>
    <w:docVar w:name="DecisionID" w:val="151277484"/>
    <w:docVar w:name="WordClientAssemblyName" w:val="NGCS.Decision.ClientWordBL"/>
    <w:docVar w:name="WordClientClassName" w:val="NGCS.Decision.ClientWordBL.DecisionClient"/>
  </w:docVars>
  <w:rsids>
    <w:rsidRoot w:val="00694556"/>
    <w:rsid w:val="00000062"/>
    <w:rsid w:val="00000145"/>
    <w:rsid w:val="0000226B"/>
    <w:rsid w:val="000046E4"/>
    <w:rsid w:val="00005C8B"/>
    <w:rsid w:val="000071D6"/>
    <w:rsid w:val="00010AF1"/>
    <w:rsid w:val="00023D1E"/>
    <w:rsid w:val="000272BA"/>
    <w:rsid w:val="00033837"/>
    <w:rsid w:val="000339EF"/>
    <w:rsid w:val="00035E9F"/>
    <w:rsid w:val="00046635"/>
    <w:rsid w:val="000547CC"/>
    <w:rsid w:val="000564AB"/>
    <w:rsid w:val="00061C79"/>
    <w:rsid w:val="00062987"/>
    <w:rsid w:val="00064FBD"/>
    <w:rsid w:val="000722F8"/>
    <w:rsid w:val="00082AB2"/>
    <w:rsid w:val="00087D55"/>
    <w:rsid w:val="00096AF7"/>
    <w:rsid w:val="000B344B"/>
    <w:rsid w:val="000C3B0F"/>
    <w:rsid w:val="000C3B60"/>
    <w:rsid w:val="000E2F6B"/>
    <w:rsid w:val="000E3AF1"/>
    <w:rsid w:val="000E784E"/>
    <w:rsid w:val="000F0BC8"/>
    <w:rsid w:val="000F0DD6"/>
    <w:rsid w:val="000F19C2"/>
    <w:rsid w:val="0010441C"/>
    <w:rsid w:val="00107E6D"/>
    <w:rsid w:val="0011194C"/>
    <w:rsid w:val="0011424C"/>
    <w:rsid w:val="00124F2E"/>
    <w:rsid w:val="00127DCC"/>
    <w:rsid w:val="00132FD7"/>
    <w:rsid w:val="00135F98"/>
    <w:rsid w:val="001367BC"/>
    <w:rsid w:val="00144D2A"/>
    <w:rsid w:val="0014653E"/>
    <w:rsid w:val="00172278"/>
    <w:rsid w:val="00180519"/>
    <w:rsid w:val="00191C82"/>
    <w:rsid w:val="001A7A9C"/>
    <w:rsid w:val="001B64D8"/>
    <w:rsid w:val="001C4003"/>
    <w:rsid w:val="001C5843"/>
    <w:rsid w:val="001D4DBF"/>
    <w:rsid w:val="001E25D0"/>
    <w:rsid w:val="001E75CA"/>
    <w:rsid w:val="002111FC"/>
    <w:rsid w:val="00222E0F"/>
    <w:rsid w:val="002265FF"/>
    <w:rsid w:val="002520AF"/>
    <w:rsid w:val="00262CA7"/>
    <w:rsid w:val="00271541"/>
    <w:rsid w:val="002B28DD"/>
    <w:rsid w:val="002B60DC"/>
    <w:rsid w:val="002C0236"/>
    <w:rsid w:val="002C19B7"/>
    <w:rsid w:val="002C344E"/>
    <w:rsid w:val="002D4D96"/>
    <w:rsid w:val="002D6C70"/>
    <w:rsid w:val="002F0725"/>
    <w:rsid w:val="00307A6A"/>
    <w:rsid w:val="00307C40"/>
    <w:rsid w:val="00313634"/>
    <w:rsid w:val="00320433"/>
    <w:rsid w:val="00320D2E"/>
    <w:rsid w:val="00322AE2"/>
    <w:rsid w:val="003230C7"/>
    <w:rsid w:val="00327E50"/>
    <w:rsid w:val="0033597A"/>
    <w:rsid w:val="0034461C"/>
    <w:rsid w:val="00362612"/>
    <w:rsid w:val="00364B0F"/>
    <w:rsid w:val="0036743F"/>
    <w:rsid w:val="003715DD"/>
    <w:rsid w:val="0037346E"/>
    <w:rsid w:val="003823E0"/>
    <w:rsid w:val="00392928"/>
    <w:rsid w:val="00395454"/>
    <w:rsid w:val="0039567C"/>
    <w:rsid w:val="003A2564"/>
    <w:rsid w:val="003A2BC4"/>
    <w:rsid w:val="003A3673"/>
    <w:rsid w:val="003A4521"/>
    <w:rsid w:val="003A71DB"/>
    <w:rsid w:val="003B6587"/>
    <w:rsid w:val="003C753A"/>
    <w:rsid w:val="003D1C8C"/>
    <w:rsid w:val="003E0448"/>
    <w:rsid w:val="003E55CA"/>
    <w:rsid w:val="003F1279"/>
    <w:rsid w:val="003F4CCE"/>
    <w:rsid w:val="0040096C"/>
    <w:rsid w:val="00414F1F"/>
    <w:rsid w:val="0043125D"/>
    <w:rsid w:val="0043502B"/>
    <w:rsid w:val="0043599B"/>
    <w:rsid w:val="00442447"/>
    <w:rsid w:val="004443AC"/>
    <w:rsid w:val="004572D9"/>
    <w:rsid w:val="0047691A"/>
    <w:rsid w:val="004A40C0"/>
    <w:rsid w:val="004A4546"/>
    <w:rsid w:val="004B2605"/>
    <w:rsid w:val="004B63DA"/>
    <w:rsid w:val="004C4BDF"/>
    <w:rsid w:val="004D1187"/>
    <w:rsid w:val="004E1956"/>
    <w:rsid w:val="004E1987"/>
    <w:rsid w:val="004E2E15"/>
    <w:rsid w:val="004E6E3C"/>
    <w:rsid w:val="00502546"/>
    <w:rsid w:val="00502C1D"/>
    <w:rsid w:val="00511F74"/>
    <w:rsid w:val="00520898"/>
    <w:rsid w:val="00524986"/>
    <w:rsid w:val="005268F6"/>
    <w:rsid w:val="00545E21"/>
    <w:rsid w:val="00547DB7"/>
    <w:rsid w:val="005833B6"/>
    <w:rsid w:val="00585825"/>
    <w:rsid w:val="0059794E"/>
    <w:rsid w:val="005A2AEA"/>
    <w:rsid w:val="005B21D7"/>
    <w:rsid w:val="005C02D8"/>
    <w:rsid w:val="005D0B3C"/>
    <w:rsid w:val="005D0D24"/>
    <w:rsid w:val="005E1517"/>
    <w:rsid w:val="005F4F09"/>
    <w:rsid w:val="00613F4F"/>
    <w:rsid w:val="0061431B"/>
    <w:rsid w:val="00615208"/>
    <w:rsid w:val="006178A0"/>
    <w:rsid w:val="00622BAA"/>
    <w:rsid w:val="00626426"/>
    <w:rsid w:val="006306CF"/>
    <w:rsid w:val="00633124"/>
    <w:rsid w:val="00634DFA"/>
    <w:rsid w:val="00644E9A"/>
    <w:rsid w:val="00661775"/>
    <w:rsid w:val="00671BD5"/>
    <w:rsid w:val="006805C1"/>
    <w:rsid w:val="00686C21"/>
    <w:rsid w:val="00687FEE"/>
    <w:rsid w:val="006931C1"/>
    <w:rsid w:val="00694556"/>
    <w:rsid w:val="006C46C5"/>
    <w:rsid w:val="006C6AC7"/>
    <w:rsid w:val="006C756C"/>
    <w:rsid w:val="006D1E60"/>
    <w:rsid w:val="006D3B31"/>
    <w:rsid w:val="006D727C"/>
    <w:rsid w:val="006E1A53"/>
    <w:rsid w:val="006F0777"/>
    <w:rsid w:val="00704EDA"/>
    <w:rsid w:val="00717D6C"/>
    <w:rsid w:val="00721122"/>
    <w:rsid w:val="00721F09"/>
    <w:rsid w:val="00725601"/>
    <w:rsid w:val="007320FF"/>
    <w:rsid w:val="00736631"/>
    <w:rsid w:val="00753019"/>
    <w:rsid w:val="0075591D"/>
    <w:rsid w:val="00773113"/>
    <w:rsid w:val="00784196"/>
    <w:rsid w:val="00785E09"/>
    <w:rsid w:val="007921AD"/>
    <w:rsid w:val="00795365"/>
    <w:rsid w:val="007A099F"/>
    <w:rsid w:val="007B07BD"/>
    <w:rsid w:val="007E45A2"/>
    <w:rsid w:val="007E57D8"/>
    <w:rsid w:val="007E6115"/>
    <w:rsid w:val="007E759D"/>
    <w:rsid w:val="007F4609"/>
    <w:rsid w:val="00802AD6"/>
    <w:rsid w:val="00803600"/>
    <w:rsid w:val="008176A1"/>
    <w:rsid w:val="00820005"/>
    <w:rsid w:val="00825EEB"/>
    <w:rsid w:val="00827306"/>
    <w:rsid w:val="00844318"/>
    <w:rsid w:val="008512E4"/>
    <w:rsid w:val="008530EC"/>
    <w:rsid w:val="00867E34"/>
    <w:rsid w:val="00870890"/>
    <w:rsid w:val="00871F8E"/>
    <w:rsid w:val="008735F6"/>
    <w:rsid w:val="00873602"/>
    <w:rsid w:val="00873E9C"/>
    <w:rsid w:val="00874916"/>
    <w:rsid w:val="00874DE3"/>
    <w:rsid w:val="00875D12"/>
    <w:rsid w:val="00882704"/>
    <w:rsid w:val="00884B82"/>
    <w:rsid w:val="00896889"/>
    <w:rsid w:val="008A43B2"/>
    <w:rsid w:val="008C5714"/>
    <w:rsid w:val="008D10B2"/>
    <w:rsid w:val="008F1D55"/>
    <w:rsid w:val="008F346B"/>
    <w:rsid w:val="00903896"/>
    <w:rsid w:val="00906F3D"/>
    <w:rsid w:val="0091086D"/>
    <w:rsid w:val="00911AAA"/>
    <w:rsid w:val="00913B34"/>
    <w:rsid w:val="00916F8A"/>
    <w:rsid w:val="009237B5"/>
    <w:rsid w:val="009406FE"/>
    <w:rsid w:val="0094424E"/>
    <w:rsid w:val="009466FF"/>
    <w:rsid w:val="009622DF"/>
    <w:rsid w:val="00967DFF"/>
    <w:rsid w:val="00977EB0"/>
    <w:rsid w:val="00994341"/>
    <w:rsid w:val="0099643C"/>
    <w:rsid w:val="009A2DEC"/>
    <w:rsid w:val="009A3F50"/>
    <w:rsid w:val="009C6085"/>
    <w:rsid w:val="009C7B44"/>
    <w:rsid w:val="009D2A82"/>
    <w:rsid w:val="009F323C"/>
    <w:rsid w:val="009F5225"/>
    <w:rsid w:val="00A00841"/>
    <w:rsid w:val="00A06BBF"/>
    <w:rsid w:val="00A3392B"/>
    <w:rsid w:val="00A44C94"/>
    <w:rsid w:val="00A52998"/>
    <w:rsid w:val="00A678B0"/>
    <w:rsid w:val="00A94B64"/>
    <w:rsid w:val="00AA3229"/>
    <w:rsid w:val="00AA4F80"/>
    <w:rsid w:val="00AA5334"/>
    <w:rsid w:val="00AA7596"/>
    <w:rsid w:val="00AB5BBE"/>
    <w:rsid w:val="00AB5E52"/>
    <w:rsid w:val="00AC3B02"/>
    <w:rsid w:val="00AC3B7B"/>
    <w:rsid w:val="00AC3F5A"/>
    <w:rsid w:val="00AC5209"/>
    <w:rsid w:val="00AD0F4D"/>
    <w:rsid w:val="00AD770C"/>
    <w:rsid w:val="00AE4DA9"/>
    <w:rsid w:val="00AE7752"/>
    <w:rsid w:val="00AF01BA"/>
    <w:rsid w:val="00AF69F0"/>
    <w:rsid w:val="00AF7FDA"/>
    <w:rsid w:val="00B071E8"/>
    <w:rsid w:val="00B3534C"/>
    <w:rsid w:val="00B40687"/>
    <w:rsid w:val="00B43521"/>
    <w:rsid w:val="00B531EA"/>
    <w:rsid w:val="00B809E4"/>
    <w:rsid w:val="00B80CBD"/>
    <w:rsid w:val="00B86096"/>
    <w:rsid w:val="00B9415F"/>
    <w:rsid w:val="00B96E5F"/>
    <w:rsid w:val="00BA517C"/>
    <w:rsid w:val="00BB3D05"/>
    <w:rsid w:val="00BB73BE"/>
    <w:rsid w:val="00BD0B6E"/>
    <w:rsid w:val="00BE05B2"/>
    <w:rsid w:val="00BF0922"/>
    <w:rsid w:val="00BF1908"/>
    <w:rsid w:val="00BF3687"/>
    <w:rsid w:val="00BF410F"/>
    <w:rsid w:val="00C05C5C"/>
    <w:rsid w:val="00C2242C"/>
    <w:rsid w:val="00C22D93"/>
    <w:rsid w:val="00C31017"/>
    <w:rsid w:val="00C31120"/>
    <w:rsid w:val="00C34482"/>
    <w:rsid w:val="00C43648"/>
    <w:rsid w:val="00C4712B"/>
    <w:rsid w:val="00C50A9F"/>
    <w:rsid w:val="00C51266"/>
    <w:rsid w:val="00C55ED0"/>
    <w:rsid w:val="00C642FA"/>
    <w:rsid w:val="00C827CE"/>
    <w:rsid w:val="00C83540"/>
    <w:rsid w:val="00C9015A"/>
    <w:rsid w:val="00CA3A10"/>
    <w:rsid w:val="00CA71F2"/>
    <w:rsid w:val="00CA7F2D"/>
    <w:rsid w:val="00CB01ED"/>
    <w:rsid w:val="00CC7622"/>
    <w:rsid w:val="00CE16B1"/>
    <w:rsid w:val="00CF3C3E"/>
    <w:rsid w:val="00D02E65"/>
    <w:rsid w:val="00D03279"/>
    <w:rsid w:val="00D06F4A"/>
    <w:rsid w:val="00D2016F"/>
    <w:rsid w:val="00D27982"/>
    <w:rsid w:val="00D33B86"/>
    <w:rsid w:val="00D53924"/>
    <w:rsid w:val="00D55D0C"/>
    <w:rsid w:val="00D71B93"/>
    <w:rsid w:val="00D7248B"/>
    <w:rsid w:val="00D86EBA"/>
    <w:rsid w:val="00D96D8C"/>
    <w:rsid w:val="00DA1A68"/>
    <w:rsid w:val="00DA6649"/>
    <w:rsid w:val="00DC1259"/>
    <w:rsid w:val="00DC1A4A"/>
    <w:rsid w:val="00DC2571"/>
    <w:rsid w:val="00DC487C"/>
    <w:rsid w:val="00DE2965"/>
    <w:rsid w:val="00DE6BF6"/>
    <w:rsid w:val="00DE71FB"/>
    <w:rsid w:val="00E25884"/>
    <w:rsid w:val="00E31C2B"/>
    <w:rsid w:val="00E5426A"/>
    <w:rsid w:val="00E54642"/>
    <w:rsid w:val="00E67252"/>
    <w:rsid w:val="00E970AB"/>
    <w:rsid w:val="00EB4D80"/>
    <w:rsid w:val="00EC37E9"/>
    <w:rsid w:val="00ED0BAD"/>
    <w:rsid w:val="00ED6181"/>
    <w:rsid w:val="00EE4EF0"/>
    <w:rsid w:val="00EF3FA2"/>
    <w:rsid w:val="00EF4C60"/>
    <w:rsid w:val="00F06995"/>
    <w:rsid w:val="00F1305C"/>
    <w:rsid w:val="00F13623"/>
    <w:rsid w:val="00F15ABB"/>
    <w:rsid w:val="00F168B9"/>
    <w:rsid w:val="00F23552"/>
    <w:rsid w:val="00F463CB"/>
    <w:rsid w:val="00F5376C"/>
    <w:rsid w:val="00F55585"/>
    <w:rsid w:val="00F64E0A"/>
    <w:rsid w:val="00F67A54"/>
    <w:rsid w:val="00F84B6D"/>
    <w:rsid w:val="00FA5FDA"/>
    <w:rsid w:val="00FC1F16"/>
    <w:rsid w:val="00FD0394"/>
    <w:rsid w:val="00FD1419"/>
    <w:rsid w:val="00FD79E4"/>
    <w:rsid w:val="00FE2894"/>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E68D3B24-2FE5-438B-9FC2-3911950A0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DE71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363963">
      <w:bodyDiv w:val="1"/>
      <w:marLeft w:val="0"/>
      <w:marRight w:val="0"/>
      <w:marTop w:val="0"/>
      <w:marBottom w:val="0"/>
      <w:divBdr>
        <w:top w:val="none" w:sz="0" w:space="0" w:color="auto"/>
        <w:left w:val="none" w:sz="0" w:space="0" w:color="auto"/>
        <w:bottom w:val="none" w:sz="0" w:space="0" w:color="auto"/>
        <w:right w:val="none" w:sz="0" w:space="0" w:color="auto"/>
      </w:divBdr>
    </w:div>
    <w:div w:id="11061956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FA37E92CE0944CCB67C8B8AD8893CD1"/>
        <w:category>
          <w:name w:val="כללי"/>
          <w:gallery w:val="placeholder"/>
        </w:category>
        <w:types>
          <w:type w:val="bbPlcHdr"/>
        </w:types>
        <w:behaviors>
          <w:behavior w:val="content"/>
        </w:behaviors>
        <w:guid w:val="{0E9369F9-07BD-4679-ACAE-C4AEEEF141A7}"/>
      </w:docPartPr>
      <w:docPartBody>
        <w:p w:rsidR="00BB66AF" w:rsidRDefault="000B2D04" w:rsidP="000B2D04">
          <w:pPr>
            <w:pStyle w:val="AFA37E92CE0944CCB67C8B8AD8893CD14"/>
          </w:pPr>
          <w:r>
            <w:rPr>
              <w:rFonts w:hint="cs"/>
              <w:rtl/>
            </w:rPr>
            <w:t xml:space="preserve">     </w:t>
          </w:r>
        </w:p>
      </w:docPartBody>
    </w:docPart>
    <w:docPart>
      <w:docPartPr>
        <w:name w:val="67A0D588DC5342228464BD21952D58FC"/>
        <w:category>
          <w:name w:val="כללי"/>
          <w:gallery w:val="placeholder"/>
        </w:category>
        <w:types>
          <w:type w:val="bbPlcHdr"/>
        </w:types>
        <w:behaviors>
          <w:behavior w:val="content"/>
        </w:behaviors>
        <w:guid w:val="{1C752F6B-24E7-48BC-8FC1-D60F2686C728}"/>
      </w:docPartPr>
      <w:docPartBody>
        <w:p w:rsidR="000B2D04" w:rsidRDefault="003A6EB9" w:rsidP="003A6EB9">
          <w:pPr>
            <w:pStyle w:val="67A0D588DC5342228464BD21952D58FC"/>
          </w:pPr>
          <w:r>
            <w:rPr>
              <w:b/>
              <w:bCs/>
              <w:sz w:val="26"/>
              <w:szCs w:val="26"/>
              <w:rtl/>
            </w:rPr>
            <w:t>שם תיק ללא שמות חסויים</w:t>
          </w:r>
        </w:p>
      </w:docPartBody>
    </w:docPart>
    <w:docPart>
      <w:docPartPr>
        <w:name w:val="7F83BEAEE3B04A77B57ADCB3D5CD6E62"/>
        <w:category>
          <w:name w:val="כללי"/>
          <w:gallery w:val="placeholder"/>
        </w:category>
        <w:types>
          <w:type w:val="bbPlcHdr"/>
        </w:types>
        <w:behaviors>
          <w:behavior w:val="content"/>
        </w:behaviors>
        <w:guid w:val="{C146DB03-650D-4AD2-B257-41738B7F59DE}"/>
      </w:docPartPr>
      <w:docPartBody>
        <w:p w:rsidR="000B2D04" w:rsidRDefault="000B2D04" w:rsidP="000B2D04">
          <w:pPr>
            <w:pStyle w:val="7F83BEAEE3B04A77B57ADCB3D5CD6E621"/>
          </w:pPr>
          <w:r>
            <w:rPr>
              <w:sz w:val="20"/>
              <w:szCs w:val="20"/>
              <w:highlight w:val="yellow"/>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B2D04"/>
    <w:rsid w:val="003A6EB9"/>
    <w:rsid w:val="004564C7"/>
    <w:rsid w:val="006E0A8D"/>
    <w:rsid w:val="00735045"/>
    <w:rsid w:val="00875200"/>
    <w:rsid w:val="009133C7"/>
    <w:rsid w:val="00AA31AE"/>
    <w:rsid w:val="00AA7CE3"/>
    <w:rsid w:val="00BB66AF"/>
    <w:rsid w:val="00D124AC"/>
    <w:rsid w:val="00E81DB1"/>
    <w:rsid w:val="00ED20EF"/>
    <w:rsid w:val="00F678CA"/>
    <w:rsid w:val="00FE44A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2D0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6B2B634A93724232A6AFF1CF181D700F">
    <w:name w:val="6B2B634A93724232A6AFF1CF181D700F"/>
    <w:rsid w:val="00AA31AE"/>
    <w:pPr>
      <w:bidi/>
      <w:spacing w:after="0" w:line="240" w:lineRule="auto"/>
    </w:pPr>
    <w:rPr>
      <w:rFonts w:ascii="Times New Roman" w:eastAsia="Times New Roman" w:hAnsi="Times New Roman" w:cs="David"/>
      <w:noProof/>
      <w:sz w:val="24"/>
      <w:szCs w:val="24"/>
    </w:rPr>
  </w:style>
  <w:style w:type="paragraph" w:customStyle="1" w:styleId="30D2F63EA5C949BE9AD4432115AC0C09">
    <w:name w:val="30D2F63EA5C949BE9AD4432115AC0C09"/>
    <w:rsid w:val="00AA31AE"/>
    <w:pPr>
      <w:bidi/>
      <w:spacing w:after="0" w:line="240" w:lineRule="auto"/>
    </w:pPr>
    <w:rPr>
      <w:rFonts w:ascii="Times New Roman" w:eastAsia="Times New Roman" w:hAnsi="Times New Roman" w:cs="David"/>
      <w:noProof/>
      <w:sz w:val="24"/>
      <w:szCs w:val="24"/>
    </w:rPr>
  </w:style>
  <w:style w:type="paragraph" w:customStyle="1" w:styleId="A3B6C5D3040B4173B99B6DD692487C11">
    <w:name w:val="A3B6C5D3040B4173B99B6DD692487C11"/>
    <w:rsid w:val="00AA31AE"/>
    <w:pPr>
      <w:bidi/>
      <w:spacing w:after="0" w:line="240" w:lineRule="auto"/>
    </w:pPr>
    <w:rPr>
      <w:rFonts w:ascii="Times New Roman" w:eastAsia="Times New Roman" w:hAnsi="Times New Roman" w:cs="David"/>
      <w:noProof/>
      <w:sz w:val="24"/>
      <w:szCs w:val="24"/>
    </w:rPr>
  </w:style>
  <w:style w:type="paragraph" w:customStyle="1" w:styleId="697D27137D404347813DC108ED035DC4">
    <w:name w:val="697D27137D404347813DC108ED035DC4"/>
    <w:rsid w:val="00AA31AE"/>
    <w:pPr>
      <w:bidi/>
      <w:spacing w:after="0" w:line="240" w:lineRule="auto"/>
    </w:pPr>
    <w:rPr>
      <w:rFonts w:ascii="Times New Roman" w:eastAsia="Times New Roman" w:hAnsi="Times New Roman" w:cs="David"/>
      <w:noProof/>
      <w:sz w:val="24"/>
      <w:szCs w:val="24"/>
    </w:rPr>
  </w:style>
  <w:style w:type="paragraph" w:customStyle="1" w:styleId="AFA37E92CE0944CCB67C8B8AD8893CD1">
    <w:name w:val="AFA37E92CE0944CCB67C8B8AD8893CD1"/>
    <w:rsid w:val="00AA31AE"/>
    <w:pPr>
      <w:bidi/>
      <w:spacing w:after="0" w:line="240" w:lineRule="auto"/>
    </w:pPr>
    <w:rPr>
      <w:rFonts w:ascii="Times New Roman" w:eastAsia="Times New Roman" w:hAnsi="Times New Roman" w:cs="David"/>
      <w:noProof/>
      <w:sz w:val="24"/>
      <w:szCs w:val="24"/>
    </w:rPr>
  </w:style>
  <w:style w:type="paragraph" w:customStyle="1" w:styleId="6B2B634A93724232A6AFF1CF181D700F1">
    <w:name w:val="6B2B634A93724232A6AFF1CF181D700F1"/>
    <w:rsid w:val="00D124AC"/>
    <w:pPr>
      <w:bidi/>
      <w:spacing w:after="0" w:line="240" w:lineRule="auto"/>
    </w:pPr>
    <w:rPr>
      <w:rFonts w:ascii="Times New Roman" w:eastAsia="Times New Roman" w:hAnsi="Times New Roman" w:cs="David"/>
      <w:noProof/>
      <w:sz w:val="24"/>
      <w:szCs w:val="24"/>
    </w:rPr>
  </w:style>
  <w:style w:type="paragraph" w:customStyle="1" w:styleId="30D2F63EA5C949BE9AD4432115AC0C091">
    <w:name w:val="30D2F63EA5C949BE9AD4432115AC0C091"/>
    <w:rsid w:val="00D124AC"/>
    <w:pPr>
      <w:bidi/>
      <w:spacing w:after="0" w:line="240" w:lineRule="auto"/>
    </w:pPr>
    <w:rPr>
      <w:rFonts w:ascii="Times New Roman" w:eastAsia="Times New Roman" w:hAnsi="Times New Roman" w:cs="David"/>
      <w:noProof/>
      <w:sz w:val="24"/>
      <w:szCs w:val="24"/>
    </w:rPr>
  </w:style>
  <w:style w:type="paragraph" w:customStyle="1" w:styleId="A3B6C5D3040B4173B99B6DD692487C111">
    <w:name w:val="A3B6C5D3040B4173B99B6DD692487C111"/>
    <w:rsid w:val="00D124AC"/>
    <w:pPr>
      <w:bidi/>
      <w:spacing w:after="0" w:line="240" w:lineRule="auto"/>
    </w:pPr>
    <w:rPr>
      <w:rFonts w:ascii="Times New Roman" w:eastAsia="Times New Roman" w:hAnsi="Times New Roman" w:cs="David"/>
      <w:noProof/>
      <w:sz w:val="24"/>
      <w:szCs w:val="24"/>
    </w:rPr>
  </w:style>
  <w:style w:type="paragraph" w:customStyle="1" w:styleId="697D27137D404347813DC108ED035DC41">
    <w:name w:val="697D27137D404347813DC108ED035DC41"/>
    <w:rsid w:val="00D124AC"/>
    <w:pPr>
      <w:bidi/>
      <w:spacing w:after="0" w:line="240" w:lineRule="auto"/>
    </w:pPr>
    <w:rPr>
      <w:rFonts w:ascii="Times New Roman" w:eastAsia="Times New Roman" w:hAnsi="Times New Roman" w:cs="David"/>
      <w:noProof/>
      <w:sz w:val="24"/>
      <w:szCs w:val="24"/>
    </w:rPr>
  </w:style>
  <w:style w:type="paragraph" w:customStyle="1" w:styleId="AFA37E92CE0944CCB67C8B8AD8893CD11">
    <w:name w:val="AFA37E92CE0944CCB67C8B8AD8893CD11"/>
    <w:rsid w:val="00D124AC"/>
    <w:pPr>
      <w:bidi/>
      <w:spacing w:after="0" w:line="240" w:lineRule="auto"/>
    </w:pPr>
    <w:rPr>
      <w:rFonts w:ascii="Times New Roman" w:eastAsia="Times New Roman" w:hAnsi="Times New Roman" w:cs="David"/>
      <w:noProof/>
      <w:sz w:val="24"/>
      <w:szCs w:val="24"/>
    </w:rPr>
  </w:style>
  <w:style w:type="paragraph" w:customStyle="1" w:styleId="6B2B634A93724232A6AFF1CF181D700F2">
    <w:name w:val="6B2B634A93724232A6AFF1CF181D700F2"/>
    <w:rsid w:val="004564C7"/>
    <w:pPr>
      <w:bidi/>
      <w:spacing w:after="0" w:line="240" w:lineRule="auto"/>
    </w:pPr>
    <w:rPr>
      <w:rFonts w:ascii="Times New Roman" w:eastAsia="Times New Roman" w:hAnsi="Times New Roman" w:cs="David"/>
      <w:noProof/>
      <w:sz w:val="24"/>
      <w:szCs w:val="24"/>
    </w:rPr>
  </w:style>
  <w:style w:type="paragraph" w:customStyle="1" w:styleId="30D2F63EA5C949BE9AD4432115AC0C092">
    <w:name w:val="30D2F63EA5C949BE9AD4432115AC0C092"/>
    <w:rsid w:val="004564C7"/>
    <w:pPr>
      <w:bidi/>
      <w:spacing w:after="0" w:line="240" w:lineRule="auto"/>
    </w:pPr>
    <w:rPr>
      <w:rFonts w:ascii="Times New Roman" w:eastAsia="Times New Roman" w:hAnsi="Times New Roman" w:cs="David"/>
      <w:noProof/>
      <w:sz w:val="24"/>
      <w:szCs w:val="24"/>
    </w:rPr>
  </w:style>
  <w:style w:type="paragraph" w:customStyle="1" w:styleId="A3B6C5D3040B4173B99B6DD692487C112">
    <w:name w:val="A3B6C5D3040B4173B99B6DD692487C112"/>
    <w:rsid w:val="004564C7"/>
    <w:pPr>
      <w:bidi/>
      <w:spacing w:after="0" w:line="240" w:lineRule="auto"/>
    </w:pPr>
    <w:rPr>
      <w:rFonts w:ascii="Times New Roman" w:eastAsia="Times New Roman" w:hAnsi="Times New Roman" w:cs="David"/>
      <w:noProof/>
      <w:sz w:val="24"/>
      <w:szCs w:val="24"/>
    </w:rPr>
  </w:style>
  <w:style w:type="paragraph" w:customStyle="1" w:styleId="697D27137D404347813DC108ED035DC42">
    <w:name w:val="697D27137D404347813DC108ED035DC42"/>
    <w:rsid w:val="004564C7"/>
    <w:pPr>
      <w:bidi/>
      <w:spacing w:after="0" w:line="240" w:lineRule="auto"/>
    </w:pPr>
    <w:rPr>
      <w:rFonts w:ascii="Times New Roman" w:eastAsia="Times New Roman" w:hAnsi="Times New Roman" w:cs="David"/>
      <w:noProof/>
      <w:sz w:val="24"/>
      <w:szCs w:val="24"/>
    </w:rPr>
  </w:style>
  <w:style w:type="paragraph" w:customStyle="1" w:styleId="AFA37E92CE0944CCB67C8B8AD8893CD12">
    <w:name w:val="AFA37E92CE0944CCB67C8B8AD8893CD12"/>
    <w:rsid w:val="004564C7"/>
    <w:pPr>
      <w:bidi/>
      <w:spacing w:after="0" w:line="240" w:lineRule="auto"/>
    </w:pPr>
    <w:rPr>
      <w:rFonts w:ascii="Times New Roman" w:eastAsia="Times New Roman" w:hAnsi="Times New Roman" w:cs="David"/>
      <w:noProof/>
      <w:sz w:val="24"/>
      <w:szCs w:val="24"/>
    </w:rPr>
  </w:style>
  <w:style w:type="paragraph" w:customStyle="1" w:styleId="6B2B634A93724232A6AFF1CF181D700F3">
    <w:name w:val="6B2B634A93724232A6AFF1CF181D700F3"/>
    <w:rsid w:val="003A6EB9"/>
    <w:pPr>
      <w:bidi/>
      <w:spacing w:after="0" w:line="240" w:lineRule="auto"/>
    </w:pPr>
    <w:rPr>
      <w:rFonts w:ascii="Times New Roman" w:eastAsia="Times New Roman" w:hAnsi="Times New Roman" w:cs="David"/>
      <w:noProof/>
      <w:sz w:val="24"/>
      <w:szCs w:val="24"/>
    </w:rPr>
  </w:style>
  <w:style w:type="paragraph" w:customStyle="1" w:styleId="30D2F63EA5C949BE9AD4432115AC0C093">
    <w:name w:val="30D2F63EA5C949BE9AD4432115AC0C093"/>
    <w:rsid w:val="003A6EB9"/>
    <w:pPr>
      <w:bidi/>
      <w:spacing w:after="0" w:line="240" w:lineRule="auto"/>
    </w:pPr>
    <w:rPr>
      <w:rFonts w:ascii="Times New Roman" w:eastAsia="Times New Roman" w:hAnsi="Times New Roman" w:cs="David"/>
      <w:noProof/>
      <w:sz w:val="24"/>
      <w:szCs w:val="24"/>
    </w:rPr>
  </w:style>
  <w:style w:type="paragraph" w:customStyle="1" w:styleId="A3B6C5D3040B4173B99B6DD692487C113">
    <w:name w:val="A3B6C5D3040B4173B99B6DD692487C113"/>
    <w:rsid w:val="003A6EB9"/>
    <w:pPr>
      <w:bidi/>
      <w:spacing w:after="0" w:line="240" w:lineRule="auto"/>
    </w:pPr>
    <w:rPr>
      <w:rFonts w:ascii="Times New Roman" w:eastAsia="Times New Roman" w:hAnsi="Times New Roman" w:cs="David"/>
      <w:noProof/>
      <w:sz w:val="24"/>
      <w:szCs w:val="24"/>
    </w:rPr>
  </w:style>
  <w:style w:type="paragraph" w:customStyle="1" w:styleId="697D27137D404347813DC108ED035DC43">
    <w:name w:val="697D27137D404347813DC108ED035DC43"/>
    <w:rsid w:val="003A6EB9"/>
    <w:pPr>
      <w:bidi/>
      <w:spacing w:after="0" w:line="240" w:lineRule="auto"/>
    </w:pPr>
    <w:rPr>
      <w:rFonts w:ascii="Times New Roman" w:eastAsia="Times New Roman" w:hAnsi="Times New Roman" w:cs="David"/>
      <w:noProof/>
      <w:sz w:val="24"/>
      <w:szCs w:val="24"/>
    </w:rPr>
  </w:style>
  <w:style w:type="paragraph" w:customStyle="1" w:styleId="AFA37E92CE0944CCB67C8B8AD8893CD13">
    <w:name w:val="AFA37E92CE0944CCB67C8B8AD8893CD13"/>
    <w:rsid w:val="003A6EB9"/>
    <w:pPr>
      <w:bidi/>
      <w:spacing w:after="0" w:line="240" w:lineRule="auto"/>
    </w:pPr>
    <w:rPr>
      <w:rFonts w:ascii="Times New Roman" w:eastAsia="Times New Roman" w:hAnsi="Times New Roman" w:cs="David"/>
      <w:noProof/>
      <w:sz w:val="24"/>
      <w:szCs w:val="24"/>
    </w:rPr>
  </w:style>
  <w:style w:type="paragraph" w:customStyle="1" w:styleId="67A0D588DC5342228464BD21952D58FC">
    <w:name w:val="67A0D588DC5342228464BD21952D58FC"/>
    <w:rsid w:val="003A6EB9"/>
    <w:pPr>
      <w:bidi/>
      <w:spacing w:after="160" w:line="259" w:lineRule="auto"/>
    </w:pPr>
  </w:style>
  <w:style w:type="paragraph" w:customStyle="1" w:styleId="7F83BEAEE3B04A77B57ADCB3D5CD6E62">
    <w:name w:val="7F83BEAEE3B04A77B57ADCB3D5CD6E62"/>
    <w:rsid w:val="003A6EB9"/>
    <w:pPr>
      <w:bidi/>
      <w:spacing w:after="160" w:line="259" w:lineRule="auto"/>
    </w:pPr>
  </w:style>
  <w:style w:type="paragraph" w:customStyle="1" w:styleId="C309B0DB744542779549A329C522FE9C">
    <w:name w:val="C309B0DB744542779549A329C522FE9C"/>
    <w:rsid w:val="003A6EB9"/>
    <w:pPr>
      <w:bidi/>
      <w:spacing w:after="160" w:line="259" w:lineRule="auto"/>
    </w:pPr>
  </w:style>
  <w:style w:type="paragraph" w:customStyle="1" w:styleId="697D27137D404347813DC108ED035DC44">
    <w:name w:val="697D27137D404347813DC108ED035DC44"/>
    <w:rsid w:val="000B2D04"/>
    <w:pPr>
      <w:bidi/>
      <w:spacing w:after="0" w:line="240" w:lineRule="auto"/>
    </w:pPr>
    <w:rPr>
      <w:rFonts w:ascii="Times New Roman" w:eastAsia="Times New Roman" w:hAnsi="Times New Roman" w:cs="David"/>
      <w:noProof/>
      <w:sz w:val="24"/>
      <w:szCs w:val="24"/>
    </w:rPr>
  </w:style>
  <w:style w:type="paragraph" w:customStyle="1" w:styleId="AFA37E92CE0944CCB67C8B8AD8893CD14">
    <w:name w:val="AFA37E92CE0944CCB67C8B8AD8893CD14"/>
    <w:rsid w:val="000B2D04"/>
    <w:pPr>
      <w:bidi/>
      <w:spacing w:after="0" w:line="240" w:lineRule="auto"/>
    </w:pPr>
    <w:rPr>
      <w:rFonts w:ascii="Times New Roman" w:eastAsia="Times New Roman" w:hAnsi="Times New Roman" w:cs="David"/>
      <w:noProof/>
      <w:sz w:val="24"/>
      <w:szCs w:val="24"/>
    </w:rPr>
  </w:style>
  <w:style w:type="paragraph" w:customStyle="1" w:styleId="7F83BEAEE3B04A77B57ADCB3D5CD6E621">
    <w:name w:val="7F83BEAEE3B04A77B57ADCB3D5CD6E621"/>
    <w:rsid w:val="000B2D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נתן איסה (קטין)</FullName>
        <FirstName>נתן</FirstName>
        <LastName>איסה</LastName>
        <PartyPropertyID>2</PartyPropertyID>
        <PartyPropertyName/>
        <AuthenticationTypeAndNumber>ת"ז </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266691238</CasePartyID>
        <PartyTypeID>3</PartyTypeID>
        <ActivityStatusID>1</ActivityStatusID>
        <LegalEntityID>81749586</LegalEntityID>
        <CaseLegalEntityID>127866861</CaseLegalEntityID>
        <AssistantRoleID>33</AssistantRole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
        <MotionID>0</MotionID>
        <CasePleaID>0</CasePleaID>
        <LinkedCaseID>0</LinkedCaseID>
        <PartyID>1</PartyID>
        <CasePartyCategoryID>2</CasePartyCategoryID>
        <PleaTypeID>5</PleaTypeID>
        <GroupPartyAlias/>
        <IsConverted>false</IsConverted>
        <LegalEntityNameID>96188165</LegalEntityNameID>
        <RepresentatedNamesOfAssistant/>
        <LegalEntityTypeID>1</LegalEntityTypeID>
        <IsVerdictExists>false</IsVerdictExists>
        <IsAsirAzir>false</IsAsirAzir>
        <IsPublicationProhibited>false</IsPublicationProhibited>
        <PublicationProhibitedFullName>נתן איסה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ליה איסה (קטין)</FullName>
        <FirstName>ליה</FirstName>
        <LastName>איסה</LastName>
        <PartyPropertyID>2</PartyPropertyID>
        <PartyPropertyName/>
        <AuthenticationTypeAndNumber>ת"ז </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266691307</CasePartyID>
        <PartyTypeID>3</PartyTypeID>
        <ActivityStatusID>1</ActivityStatusID>
        <LegalEntityID>81749589</LegalEntityID>
        <CaseLegalEntityID>127866894</CaseLegalEntityID>
        <AssistantRoleID>33</AssistantRole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
        <MotionID>0</MotionID>
        <CasePleaID>0</CasePleaID>
        <LinkedCaseID>0</LinkedCaseID>
        <PartyID>1</PartyID>
        <CasePartyCategoryID>2</CasePartyCategoryID>
        <PleaTypeID>5</PleaTypeID>
        <GroupPartyAlias/>
        <IsConverted>false</IsConverted>
        <LegalEntityNameID>96188178</LegalEntityNameID>
        <RepresentatedNamesOfAssistant/>
        <LegalEntityTypeID>1</LegalEntityTypeID>
        <IsVerdictExists>false</IsVerdictExists>
        <IsAsirAzir>false</IsAsirAzir>
        <IsPublicationProhibited>false</IsPublicationProhibited>
        <PublicationProhibitedFullName>ליה איסה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רוזנה אידריס (קטין)</FullName>
        <FirstName>רוזנה</FirstName>
        <LastName>אידריס</LastName>
        <PartyPropertyID>2</PartyPropertyID>
        <PartyPropertyName/>
        <AuthenticationTypeAndNumber>ת"ז </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266691333</CasePartyID>
        <PartyTypeID>3</PartyTypeID>
        <ActivityStatusID>1</ActivityStatusID>
        <LegalEntityID>81749590</LegalEntityID>
        <CaseLegalEntityID>127866901</CaseLegalEntityID>
        <AssistantRoleID>33</AssistantRole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
        <MotionID>0</MotionID>
        <CasePleaID>0</CasePleaID>
        <LinkedCaseID>0</LinkedCaseID>
        <PartyID>1</PartyID>
        <CasePartyCategoryID>2</CasePartyCategoryID>
        <PleaTypeID>5</PleaTypeID>
        <GroupPartyAlias/>
        <IsConverted>false</IsConverted>
        <LegalEntityNameID>96188181</LegalEntityNameID>
        <RepresentatedNamesOfAssistant/>
        <LegalEntityTypeID>1</LegalEntityTypeID>
        <IsVerdictExists>false</IsVerdictExists>
        <IsAsirAzir>false</IsAsirAzir>
        <IsPublicationProhibited>false</IsPublicationProhibited>
        <PublicationProhibitedFullName>רוזנה אידריס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266691362</CasePartyID>
        <PartyTypeID>3</PartyTypeID>
        <ActivityStatusID>1</ActivityStatusID>
        <LegalEntityID>75927759</LegalEntityID>
        <CaseLegalEntityID>127866910</CaseLegalEntityID>
        <AssistantRoleID>26</AssistantRoleID>
        <AuthenticationTypeID>17</AuthenticationTypeID>
        <AuthenticationTypeName>גופים על פי דין</AuthenticationTypeName>
        <LegalEntityNumber>513436534</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דפנה רביד פז</FullName>
        <FirstName>דפנה</FirstName>
        <LastName>רביד פז</LastName>
        <PartyPropertyName/>
        <AuthenticationTypeAndNumber>מ.ר. 21703</AuthenticationTypeAndNumber>
        <RepresentatedOrRepresentativesNames/>
        <RepresentatedOrRepresentativesCount>0</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266691568</CasePartyID>
        <PartyTypeID>2</PartyTypeID>
        <ActivityStatusID>1</ActivityStatusID>
        <PartyAliasID>105</PartyAliasID>
        <PartyAliasName>בא כוח מסייעים</PartyAliasName>
        <LegalEntityID>401303</LegalEntityID>
        <CaseLegalEntityID>127866972</CaseLegalEntityID>
        <AuthenticationTypeID>4</AuthenticationTypeID>
        <AuthenticationTypeName>מ.ר.</AuthenticationTypeName>
        <LegalEntityNumber>21703</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ת.ד 86 סביון* </FullAddress>
        <EmailAddress>pazdaphna@gmail.com</EmailAddress>
        <MotionID>0</MotionID>
        <CasePleaID>0</CasePleaID>
        <FatherName xml:space="preserve">        </FatherName>
        <LinkedCaseID>0</LinkedCaseID>
        <PartyID>1</PartyID>
        <CasePartyCategoryID>2</CasePartyCategoryID>
        <LegalEntityAddressID>78748695</LegalEntityAddressID>
        <LegalEntityEmailAddressID>67905025</LegalEntityEmailAddressID>
        <PleaTypeID>5</PleaTypeID>
        <LawyerOfficeName>משרד עו"ד: דפנה רביד פז</LawyerOfficeName>
        <LawyerOfficeID>441947</LawyerOfficeID>
        <GroupPartyAlias/>
        <IsConverted>false</IsConverted>
        <LegalEntityNameID>22287</LegalEntityNameID>
        <RepresentatedNamesOfAssistant/>
        <LegalEntityTypeID>4</LegalEntityTypeID>
        <IsVerdictExists>false</IsVerdictExists>
        <IsAsirAzir>false</IsAsirAzir>
        <IsPublicationProhibited>false</IsPublicationProhibited>
        <PublicationProhibitedFullName>דפנה רביד פז</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סהר מורנו</FullName>
        <FirstName>סהר</FirstName>
        <LastName>מורנו</LastName>
        <PartyPropertyName/>
        <AuthenticationTypeAndNumber>מ.ר. 42081</AuthenticationTypeAndNumber>
        <RepresentatedOrRepresentativesNames>סמראט אפרקווי</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266691521</CasePartyID>
        <PartyTypeID>2</PartyTypeID>
        <ActivityStatusID>1</ActivityStatusID>
        <PartyAliasID>23</PartyAliasID>
        <PartyAliasName>בא כוח משיבים</PartyAliasName>
        <LegalEntityID>418916</LegalEntityID>
        <CaseLegalEntityID>127866958</CaseLegalEntityID>
        <AuthenticationTypeID>4</AuthenticationTypeID>
        <AuthenticationTypeName>מ.ר.</AuthenticationTypeName>
        <LegalEntityNumber>42081</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ארלוזורוב 140/16 תל אביב -יפו </FullAddress>
        <EmailAddress>saharmoreno.adv@gmail.com</EmailAddress>
        <MotionID>0</MotionID>
        <CasePleaID>0</CasePleaID>
        <LinkedCaseID>0</LinkedCaseID>
        <PartyID>2</PartyID>
        <CasePartyCategoryID>2</CasePartyCategoryID>
        <LegalEntityAddressID>78385266</LegalEntityAddressID>
        <LegalEntityEmailAddressID>67879568</LegalEntityEmailAddressID>
        <PleaTypeID>5</PleaTypeID>
        <LawyerOfficeName>משרד עו"ד: סהר מורנו</LawyerOfficeName>
        <LawyerOfficeID>459560</LawyerOfficeID>
        <GroupPartyAlias/>
        <IsConverted>false</IsConverted>
        <LegalEntityNameID>39900</LegalEntityNameID>
        <RepresentatedNamesOfAssistant/>
        <LegalEntityTypeID>4</LegalEntityTypeID>
        <IsVerdictExists>false</IsVerdictExists>
        <IsAsirAzir>false</IsAsirAzir>
        <IsPublicationProhibited>false</IsPublicationProhibited>
        <PublicationProhibitedFullName>סהר מורנו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תל אביב מסילה- עו"ס נוער</FullName>
        <LastName>המחלקה לשירותים חברתיים- תל אביב מסילה- עו"ס נוער</LastName>
        <PartyPropertyName/>
        <AuthenticationTypeAndNumber>רשויות מקומיות 10000000841</AuthenticationTypeAndNumber>
        <RepresentatedOrRepresentativesNames/>
        <RepresentatedOrRepresentativesCount>0</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266691188</CasePartyID>
        <PartyTypeID>1</PartyTypeID>
        <ActivityStatusID>1</ActivityStatusID>
        <PartyAliasID>3</PartyAliasID>
        <PartyAliasName>מבקש</PartyAliasName>
        <OrdinalNumber>1</OrdinalNumber>
        <LegalEntityID>80373207</LegalEntityID>
        <CaseLegalEntityID>127866844</CaseLegalEntityID>
        <AuthenticationTypeID>14</AuthenticationTypeID>
        <AuthenticationTypeName>רשויות מקומיות</AuthenticationTypeName>
        <LegalEntityNumber>10000000841</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וולפסון 66 תל אביב -יפו </FullAddress>
        <MotionID>0</MotionID>
        <CasePleaID>0</CasePleaID>
        <LinkedCaseID>0</LinkedCaseID>
        <PartyID>1</PartyID>
        <CasePartyCategoryID>2</CasePartyCategoryID>
        <LegalEntityAddressID>88428780</LegalEntityAddressID>
        <PleaTypeID>5</PleaTypeID>
        <GroupPartyAlias>מבקשים</GroupPartyAlias>
        <IsConverted>false</IsConverted>
        <LegalEntityRegisteredNameID>10199785</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תל אביב מסילה-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חאלד אידריס</FullName>
        <FirstName>חאלד</FirstName>
        <LastName>אידריס</LastName>
        <PartyPropertyName/>
        <AuthenticationTypeAndNumber>ת"ז </AuthenticationTypeAndNumber>
        <RepresentatedOrRepresentativesNames/>
        <RepresentatedOrRepresentativesCount>0</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266691189</CasePartyID>
        <PartyTypeID>1</PartyTypeID>
        <ActivityStatusID>1</ActivityStatusID>
        <PartyAliasID>4</PartyAliasID>
        <PartyAliasName>משיב</PartyAliasName>
        <OrdinalNumber>1</OrdinalNumber>
        <LegalEntityID>81749581</LegalEntityID>
        <CaseLegalEntityID>127866845</CaseLegalEntity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הרצ יון 115 תל אביב -יפו ימסר ביד לנמען הרשום בלבד.</FullAddress>
        <MotionID>0</MotionID>
        <CasePleaID>0</CasePleaID>
        <LinkedCaseID>0</LinkedCaseID>
        <PartyID>2</PartyID>
        <CasePartyCategoryID>2</CasePartyCategoryID>
        <LegalEntityAddressID>88991396</LegalEntityAddressID>
        <PleaTypeID>5</PleaTypeID>
        <GroupPartyAlias>משיבים</GroupPartyAlias>
        <IsConverted>false</IsConverted>
        <LegalEntityNameID>96188158</LegalEntityNameID>
        <RepresentatedNamesOfAssistant/>
        <LegalEntityTypeID>1</LegalEntityTypeID>
        <IsVerdictExists>false</IsVerdictExists>
        <IsAsirAzir>false</IsAsirAzir>
        <IsPublicationProhibited>false</IsPublicationProhibited>
        <PublicationProhibitedFullName>חאלד אידריס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סמראט אפרקווי</FullName>
        <FirstName>סמראט</FirstName>
        <LastName>אפרקווי</LastName>
        <PartyPropertyName/>
        <AuthenticationTypeAndNumber>ת"ז </AuthenticationTypeAndNumber>
        <RepresentatedOrRepresentativesNames>סהר מורנו</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266691190</CasePartyID>
        <PartyTypeID>1</PartyTypeID>
        <ActivityStatusID>1</ActivityStatusID>
        <PartyAliasID>4</PartyAliasID>
        <PartyAliasName>משיב</PartyAliasName>
        <OrdinalNumber>2</OrdinalNumber>
        <LegalEntityID>81749582</LegalEntityID>
        <CaseLegalEntityID>127866846</CaseLegalEntity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הר ציון 115 תל אביב -יפו ימסר ביד לנמען הרשום בלבד.</FullAddress>
        <MotionID>0</MotionID>
        <CasePleaID>0</CasePleaID>
        <LinkedCaseID>0</LinkedCaseID>
        <PartyID>2</PartyID>
        <CasePartyCategoryID>2</CasePartyCategoryID>
        <LegalEntityAddressID>88991397</LegalEntityAddressID>
        <PleaTypeID>5</PleaTypeID>
        <GroupPartyAlias>משיבים</GroupPartyAlias>
        <IsConverted>false</IsConverted>
        <LegalEntityNameID>96188159</LegalEntityNameID>
        <RepresentatedNamesOfAssistant/>
        <LegalEntityTypeID>1</LegalEntityTypeID>
        <IsVerdictExists>false</IsVerdictExists>
        <IsAsirAzir>false</IsAsirAzir>
        <IsPublicationProhibited>false</IsPublicationProhibited>
        <PublicationProhibitedFullName>סמראט אפרקווי</PublicationProhibitedFullName>
      </CaseParties>
    </CasePartiesSelectionDS>
    <DecisionName>החלטה  שניתנה ע"י  ניר זנו</DecisionName>
    <CourtDisplayName>בית משפט לנוער בבית משפט השלום בתל אביב -יפו</CourtDisplayName>
    <IsCaseJudgePanel>false</IsCaseJudgePanel>
    <DecisionSignatureDate>2024-04-21T12:03:12.4398253+03:00</DecisionSignatureDate>
    <OpenCaseDate>2024-02-21T10:59:00+02:00</OpenCaseDate>
    <CaseFeeSum>0.000</CaseFeeSum>
    <DecisionTypeID>1</DecisionTypeID>
    <DecisionSignatureUserName>ניר זנו</DecisionSignatureUserName>
    <DecisionSignatureDateHebrew>2024-04-21T12:03:12.4398253+03:00</DecisionSignatureDateHebrew>
    <DecisionWriterID>028147486@GOV.IL</DecisionWriterID>
    <CourtAddress>רח' הרב ניסנבאום 7, בת ים 5962012</CourtAddress>
    <IsAutoTextInCaseExist>false</IsAutoTextInCaseExist>
    <DecisionSignatureRoleName>שופט</DecisionSignatureRoleName>
    <DecisionSignatureUserTitleName>שופט</DecisionSignatureUserTitleName>
    <CaseName>המחלקה לשירותים חברתיים- תל אביב מסילה- עו"ס נוער נ' אידריס ואח'</CaseName>
    <DecisionNumberInCase>17</DecisionNumberInCase>
  </dt_Decision>
  <dt_DecisionCase>
    <DecisionID>0</DecisionID>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נתן איסה (קטין)</FullName>
        <FirstName>נתן</FirstName>
        <LastName>איסה</LastName>
        <PartyPropertyID>2</PartyPropertyID>
        <PartyPropertyName/>
        <AuthenticationTypeAndNumber>ת"ז </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266691238</CasePartyID>
        <PartyTypeID>3</PartyTypeID>
        <ActivityStatusID>1</ActivityStatusID>
        <LegalEntityID>81749586</LegalEntityID>
        <CaseLegalEntityID>127866861</CaseLegalEntityID>
        <AssistantRoleID>33</AssistantRole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
        <MotionID>0</MotionID>
        <CasePleaID>0</CasePleaID>
        <LinkedCaseID>0</LinkedCaseID>
        <PartyID>1</PartyID>
        <CasePartyCategoryID>2</CasePartyCategoryID>
        <PleaTypeID>5</PleaTypeID>
        <GroupPartyAlias/>
        <IsConverted>false</IsConverted>
        <LegalEntityNameID>96188165</LegalEntityNameID>
        <RepresentatedNamesOfAssistant/>
        <LegalEntityTypeID>1</LegalEntityTypeID>
        <IsVerdictExists>false</IsVerdictExists>
        <IsAsirAzir>false</IsAsirAzir>
        <IsPublicationProhibited>false</IsPublicationProhibited>
        <PublicationProhibitedFullName>נתן איסה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ליה איסה (קטין)</FullName>
        <FirstName>ליה</FirstName>
        <LastName>איסה</LastName>
        <PartyPropertyID>2</PartyPropertyID>
        <PartyPropertyName/>
        <AuthenticationTypeAndNumber>ת"ז </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266691307</CasePartyID>
        <PartyTypeID>3</PartyTypeID>
        <ActivityStatusID>1</ActivityStatusID>
        <LegalEntityID>81749589</LegalEntityID>
        <CaseLegalEntityID>127866894</CaseLegalEntityID>
        <AssistantRoleID>33</AssistantRole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
        <MotionID>0</MotionID>
        <CasePleaID>0</CasePleaID>
        <LinkedCaseID>0</LinkedCaseID>
        <PartyID>1</PartyID>
        <CasePartyCategoryID>2</CasePartyCategoryID>
        <PleaTypeID>5</PleaTypeID>
        <GroupPartyAlias/>
        <IsConverted>false</IsConverted>
        <LegalEntityNameID>96188178</LegalEntityNameID>
        <RepresentatedNamesOfAssistant/>
        <LegalEntityTypeID>1</LegalEntityTypeID>
        <IsVerdictExists>false</IsVerdictExists>
        <IsAsirAzir>false</IsAsirAzir>
        <IsPublicationProhibited>false</IsPublicationProhibited>
        <PublicationProhibitedFullName>ליה איסה (קטין)</PublicationProhibitedFullName>
      </CaseParties>
      <CaseParties>
        <PartyTypeName>מסייע</PartyTypeName>
        <ProceedingType>כתב טענות עיקרי</ProceedingType>
        <PleaName>כתב בקשה</PleaName>
        <PartyBelonging> - </PartyBelonging>
        <RoleName>אחר</RoleName>
        <IsSubProceeding>FALSE</IsSubProceeding>
        <FullName>רוזנה אידריס (קטין)</FullName>
        <FirstName>רוזנה</FirstName>
        <LastName>אידריס</LastName>
        <PartyPropertyID>2</PartyPropertyID>
        <PartyPropertyName/>
        <AuthenticationTypeAndNumber>ת"ז </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266691333</CasePartyID>
        <PartyTypeID>3</PartyTypeID>
        <ActivityStatusID>1</ActivityStatusID>
        <LegalEntityID>81749590</LegalEntityID>
        <CaseLegalEntityID>127866901</CaseLegalEntityID>
        <AssistantRoleID>33</AssistantRole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
        <MotionID>0</MotionID>
        <CasePleaID>0</CasePleaID>
        <LinkedCaseID>0</LinkedCaseID>
        <PartyID>1</PartyID>
        <CasePartyCategoryID>2</CasePartyCategoryID>
        <PleaTypeID>5</PleaTypeID>
        <GroupPartyAlias/>
        <IsConverted>false</IsConverted>
        <LegalEntityNameID>96188181</LegalEntityNameID>
        <RepresentatedNamesOfAssistant/>
        <LegalEntityTypeID>1</LegalEntityTypeID>
        <IsVerdictExists>false</IsVerdictExists>
        <IsAsirAzir>false</IsAsirAzir>
        <IsPublicationProhibited>false</IsPublicationProhibited>
        <PublicationProhibitedFullName>רוזנה אידריס (קטין)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דפנה רביד פז</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266691362</CasePartyID>
        <PartyTypeID>3</PartyTypeID>
        <ActivityStatusID>1</ActivityStatusID>
        <LegalEntityID>75927759</LegalEntityID>
        <CaseLegalEntityID>127866910</CaseLegalEntityID>
        <AssistantRoleID>26</AssistantRoleID>
        <AuthenticationTypeID>17</AuthenticationTypeID>
        <AuthenticationTypeName>גופים על פי דין</AuthenticationTypeName>
        <LegalEntityNumber>513436534</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IsPublicationProhibited>false</IsPublicationProhibited>
        <PublicationProhibitedFullName>הסיוע המשפטי - מחוז ת"א (אפוטרופסות)</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דפנה רביד פז</FullName>
        <FirstName>דפנה</FirstName>
        <LastName>רביד פז</LastName>
        <PartyPropertyName/>
        <AuthenticationTypeAndNumber>מ.ר. 21703</AuthenticationTypeAndNumber>
        <RepresentatedOrRepresentativesNames/>
        <RepresentatedOrRepresentativesCount>0</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266691568</CasePartyID>
        <PartyTypeID>2</PartyTypeID>
        <ActivityStatusID>1</ActivityStatusID>
        <PartyAliasID>105</PartyAliasID>
        <PartyAliasName>בא כוח מסייעים</PartyAliasName>
        <LegalEntityID>401303</LegalEntityID>
        <CaseLegalEntityID>127866972</CaseLegalEntityID>
        <AuthenticationTypeID>4</AuthenticationTypeID>
        <AuthenticationTypeName>מ.ר.</AuthenticationTypeName>
        <LegalEntityNumber>21703</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ת.ד 86 סביון* </FullAddress>
        <EmailAddress>pazdaphna@gmail.com</EmailAddress>
        <MotionID>0</MotionID>
        <CasePleaID>0</CasePleaID>
        <FatherName xml:space="preserve">        </FatherName>
        <LinkedCaseID>0</LinkedCaseID>
        <PartyID>1</PartyID>
        <CasePartyCategoryID>2</CasePartyCategoryID>
        <LegalEntityAddressID>78748695</LegalEntityAddressID>
        <LegalEntityEmailAddressID>67905025</LegalEntityEmailAddressID>
        <PleaTypeID>5</PleaTypeID>
        <LawyerOfficeName>משרד עו"ד: דפנה רביד פז</LawyerOfficeName>
        <LawyerOfficeID>441947</LawyerOfficeID>
        <GroupPartyAlias/>
        <IsConverted>false</IsConverted>
        <LegalEntityNameID>22287</LegalEntityNameID>
        <RepresentatedNamesOfAssistant/>
        <LegalEntityTypeID>4</LegalEntityTypeID>
        <IsVerdictExists>false</IsVerdictExists>
        <IsAsirAzir>false</IsAsirAzir>
        <IsPublicationProhibited>false</IsPublicationProhibited>
        <PublicationProhibitedFullName>דפנה רביד פז</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סהר מורנו</FullName>
        <FirstName>סהר</FirstName>
        <LastName>מורנו</LastName>
        <PartyPropertyName/>
        <AuthenticationTypeAndNumber>מ.ר. 42081</AuthenticationTypeAndNumber>
        <RepresentatedOrRepresentativesNames>סמראט אפרקווי</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266691521</CasePartyID>
        <PartyTypeID>2</PartyTypeID>
        <ActivityStatusID>1</ActivityStatusID>
        <PartyAliasID>23</PartyAliasID>
        <PartyAliasName>בא כוח משיבים</PartyAliasName>
        <LegalEntityID>418916</LegalEntityID>
        <CaseLegalEntityID>127866958</CaseLegalEntityID>
        <AuthenticationTypeID>4</AuthenticationTypeID>
        <AuthenticationTypeName>מ.ר.</AuthenticationTypeName>
        <LegalEntityNumber>42081</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ארלוזורוב 140/16 תל אביב -יפו </FullAddress>
        <EmailAddress>saharmoreno.adv@gmail.com</EmailAddress>
        <MotionID>0</MotionID>
        <CasePleaID>0</CasePleaID>
        <LinkedCaseID>0</LinkedCaseID>
        <PartyID>2</PartyID>
        <CasePartyCategoryID>2</CasePartyCategoryID>
        <LegalEntityAddressID>78385266</LegalEntityAddressID>
        <LegalEntityEmailAddressID>67879568</LegalEntityEmailAddressID>
        <PleaTypeID>5</PleaTypeID>
        <LawyerOfficeName>משרד עו"ד: סהר מורנו</LawyerOfficeName>
        <LawyerOfficeID>459560</LawyerOfficeID>
        <GroupPartyAlias/>
        <IsConverted>false</IsConverted>
        <LegalEntityNameID>39900</LegalEntityNameID>
        <RepresentatedNamesOfAssistant/>
        <LegalEntityTypeID>4</LegalEntityTypeID>
        <IsVerdictExists>false</IsVerdictExists>
        <IsAsirAzir>false</IsAsirAzir>
        <IsPublicationProhibited>false</IsPublicationProhibited>
        <PublicationProhibitedFullName>סהר מורנו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המחלקה לשירותים חברתיים- תל אביב מסילה- עו"ס נוער</FullName>
        <LastName>המחלקה לשירותים חברתיים- תל אביב מסילה- עו"ס נוער</LastName>
        <PartyPropertyName/>
        <AuthenticationTypeAndNumber>רשויות מקומיות 10000000841</AuthenticationTypeAndNumber>
        <RepresentatedOrRepresentativesNames/>
        <RepresentatedOrRepresentativesCount>0</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266691188</CasePartyID>
        <PartyTypeID>1</PartyTypeID>
        <ActivityStatusID>1</ActivityStatusID>
        <PartyAliasID>3</PartyAliasID>
        <PartyAliasName>מבקש</PartyAliasName>
        <OrdinalNumber>1</OrdinalNumber>
        <LegalEntityID>80373207</LegalEntityID>
        <CaseLegalEntityID>127866844</CaseLegalEntityID>
        <AuthenticationTypeID>14</AuthenticationTypeID>
        <AuthenticationTypeName>רשויות מקומיות</AuthenticationTypeName>
        <LegalEntityNumber>10000000841</LegalEntityNumber>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וולפסון 66 תל אביב -יפו </FullAddress>
        <MotionID>0</MotionID>
        <CasePleaID>0</CasePleaID>
        <LinkedCaseID>0</LinkedCaseID>
        <PartyID>1</PartyID>
        <CasePartyCategoryID>2</CasePartyCategoryID>
        <LegalEntityAddressID>88428780</LegalEntityAddressID>
        <PleaTypeID>5</PleaTypeID>
        <GroupPartyAlias>מבקשים</GroupPartyAlias>
        <IsConverted>false</IsConverted>
        <LegalEntityRegisteredNameID>10199785</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תל אביב מסילה- עו"ס נוער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חאלד אידריס</FullName>
        <FirstName>חאלד</FirstName>
        <LastName>אידריס</LastName>
        <PartyPropertyName/>
        <AuthenticationTypeAndNumber>ת"ז </AuthenticationTypeAndNumber>
        <RepresentatedOrRepresentativesNames/>
        <RepresentatedOrRepresentativesCount>0</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266691189</CasePartyID>
        <PartyTypeID>1</PartyTypeID>
        <ActivityStatusID>1</ActivityStatusID>
        <PartyAliasID>4</PartyAliasID>
        <PartyAliasName>משיב</PartyAliasName>
        <OrdinalNumber>1</OrdinalNumber>
        <LegalEntityID>81749581</LegalEntityID>
        <CaseLegalEntityID>127866845</CaseLegalEntity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הרצ יון 115 תל אביב -יפו ימסר ביד לנמען הרשום בלבד.</FullAddress>
        <MotionID>0</MotionID>
        <CasePleaID>0</CasePleaID>
        <LinkedCaseID>0</LinkedCaseID>
        <PartyID>2</PartyID>
        <CasePartyCategoryID>2</CasePartyCategoryID>
        <LegalEntityAddressID>88991396</LegalEntityAddressID>
        <PleaTypeID>5</PleaTypeID>
        <GroupPartyAlias>משיבים</GroupPartyAlias>
        <IsConverted>false</IsConverted>
        <LegalEntityNameID>96188158</LegalEntityNameID>
        <RepresentatedNamesOfAssistant/>
        <LegalEntityTypeID>1</LegalEntityTypeID>
        <IsVerdictExists>false</IsVerdictExists>
        <IsAsirAzir>false</IsAsirAzir>
        <IsPublicationProhibited>false</IsPublicationProhibited>
        <PublicationProhibitedFullName>חאלד אידריס</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סמראט אפרקווי</FullName>
        <FirstName>סמראט</FirstName>
        <LastName>אפרקווי</LastName>
        <PartyPropertyName/>
        <AuthenticationTypeAndNumber>ת"ז </AuthenticationTypeAndNumber>
        <RepresentatedOrRepresentativesNames>סהר מורנו</RepresentatedOrRepresentativesNames>
        <RepresentatedOrRepresentativesCount>1</RepresentatedOrRepresentativesCount>
        <InvitedBy/>
        <CaseID>81013071</CaseID>
        <CaseJudicialPersonPresentationDS>
          <CaseJudicalPersonActive>
            <CaseID>81013071</CaseID>
            <JudicialPersonID>028147486@GOV.IL</JudicialPersonID>
            <JudicialPersonTypeID>1</JudicialPersonTypeID>
            <JudicialTypeID>1</JudicialTypeID>
            <IsChairman>false</IsChairman>
            <TreatmentStartDate>2024-02-21T11:00:31.763+02:00</TreatmentStartDate>
            <TreatmentFinishDate>9999-12-31T23:59:59.997+02:00</TreatmentFinishDate>
            <IdentificationCardNumber>028147486</IdentificationCardNumber>
            <DisplayName>ניר זנו</DisplayName>
            <JudicialTypeName>שופט</JudicialTypeName>
            <CaseJudicialGroupNumber>0</CaseJudicialGroupNumber>
            <FirstName>ניר</FirstName>
            <LastName>זנו</LastName>
            <JudicialPersonTitle>שופט</JudicialPersonTitle>
          </CaseJudicalPersonActive>
        </CaseJudicialPersonPresentationDS>
        <CasePartyID>266691190</CasePartyID>
        <PartyTypeID>1</PartyTypeID>
        <ActivityStatusID>1</ActivityStatusID>
        <PartyAliasID>4</PartyAliasID>
        <PartyAliasName>משיב</PartyAliasName>
        <OrdinalNumber>2</OrdinalNumber>
        <LegalEntityID>81749582</LegalEntityID>
        <CaseLegalEntityID>127866846</CaseLegalEntityID>
        <AuthenticationTypeID>1</AuthenticationTypeID>
        <AuthenticationTypeName>ת"ז</AuthenticationTypeName>
        <IsMainPartyType>true</IsMainPartyType>
        <CaseDisplayIdentifier>49160-02-24</CaseDisplayIdentifier>
        <CaseTypeID>10060</CaseTypeID>
        <CaseTypeName>תביעת נזקקות (תנ"ז)</CaseTypeName>
        <CaseName>המחלקה לשירותים חברתיים- תל אביב מסילה- עו"ס נוער נ' אידריס ואח'</CaseName>
        <FullAddress>הר ציון 115 תל אביב -יפו ימסר ביד לנמען הרשום בלבד.</FullAddress>
        <MotionID>0</MotionID>
        <CasePleaID>0</CasePleaID>
        <LinkedCaseID>0</LinkedCaseID>
        <PartyID>2</PartyID>
        <CasePartyCategoryID>2</CasePartyCategoryID>
        <LegalEntityAddressID>88991397</LegalEntityAddressID>
        <PleaTypeID>5</PleaTypeID>
        <GroupPartyAlias>משיבים</GroupPartyAlias>
        <IsConverted>false</IsConverted>
        <LegalEntityNameID>96188159</LegalEntityNameID>
        <RepresentatedNamesOfAssistant/>
        <LegalEntityTypeID>1</LegalEntityTypeID>
        <IsVerdictExists>false</IsVerdictExists>
        <IsAsirAzir>false</IsAsirAzir>
        <IsPublicationProhibited>false</IsPublicationProhibited>
        <PublicationProhibitedFullName>סמראט אפרקווי</PublicationProhibitedFullName>
      </CaseParties>
    </CasePartiesSelectionDS>
    <CaseName>המחלקה לשירותים חברתיים- תל אביב מסילה- עו"ס נוער נ' אידריס ואח'</CaseName>
    <CaseDisplayIdentifier>49160-02-24</CaseDisplayIdentifier>
    <CaseInterestID>10209</CaseInterestID>
    <CaseTypeShortName>תנ"ז</CaseTypeShortName>
  </dt_DecisionCase>
  <dt_DecisionJudgePanel>
    <JudgeID>028147486@GOV.IL</JudgeID>
    <DisplayName>ניר זנו</DisplayName>
    <RoleName>שופט</RoleName>
    <UserTitleName>שופט</UserTitleName>
  </dt_DecisionJudgePanel>
  <dt_LegalEntityDetails>
    <Fax/>
    <Phone/>
    <AddressDesc/>
    <PartyID>1</PartyID>
    <PartyTypeID>3</PartyTypeID>
    <DecisionID>0</DecisionID>
    <AssistantRoleID>33</AssistantRoleID>
    <StreetName/>
    <CityName/>
    <FullName>נתן איסה</FullName>
    <Email/>
    <IsPublicationProhibited>false</IsPublicationProhibited>
  </dt_LegalEntityDetails>
  <dt_LegalEntityDetails>
    <Fax/>
    <Phone/>
    <AddressDesc/>
    <PartyID>1</PartyID>
    <PartyTypeID>3</PartyTypeID>
    <DecisionID>0</DecisionID>
    <AssistantRoleID>33</AssistantRoleID>
    <StreetName/>
    <CityName/>
    <FullName>ליה איסה</FullName>
    <Email/>
    <IsPublicationProhibited>false</IsPublicationProhibited>
  </dt_LegalEntityDetails>
  <dt_LegalEntityDetails>
    <Fax/>
    <Phone/>
    <AddressDesc/>
    <PartyID>1</PartyID>
    <PartyTypeID>3</PartyTypeID>
    <DecisionID>0</DecisionID>
    <AssistantRoleID>33</AssistantRoleID>
    <StreetName/>
    <CityName/>
    <FullName>רוזנה אידריס</FullName>
    <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03-5100529</Fax>
    <Phone>03-5100529</Phone>
    <PartyID>2</PartyID>
    <PartyTypeID>2</PartyTypeID>
    <DecisionID>0</DecisionID>
    <StreetName>ארלוזורוב 140/16</StreetName>
    <CityName>תל אביב -יפו</CityName>
    <FullName>סהר מורנו</FullName>
    <Email>saharmoreno.adv@gmail.com</Email>
    <IsPublicationProhibited>false</IsPublicationProhibited>
  </dt_LegalEntityDetails>
  <dt_LegalEntityDetails>
    <Fax>077-3180635</Fax>
    <Phone>03-5544733</Phone>
    <PartyID>1</PartyID>
    <PartyTypeID>2</PartyTypeID>
    <DecisionID>0</DecisionID>
    <StreetName>ת.ד 86</StreetName>
    <ZipCode>56915</ZipCode>
    <CityName>סביון*</CityName>
    <FullName>דפנה רביד פז</FullName>
    <Email>pazdaphna@gmail.com</Email>
    <IsPublicationProhibited>false</IsPublicationProhibited>
  </dt_LegalEntityDetails>
  <dt_LegalEntityDetails>
    <Fax>03-7241982</Fax>
    <Phone>03-7248238</Phone>
    <PartyID>1</PartyID>
    <PartyTypeID>1</PartyTypeID>
    <DecisionID>0</DecisionID>
    <StreetName>וולפסון 66</StreetName>
    <ZipCode>6604228</ZipCode>
    <CityName>תל אביב -יפו</CityName>
    <FullName> המחלקה לשירותים חברתיים- תל אביב מסילה- עו"ס נוער</FullName>
    <IsPublicationProhibited>false</IsPublicationProhibited>
  </dt_LegalEntityDetails>
  <dt_LegalEntityDetails>
    <AddressDesc>ימסר ביד לנמען הרשום בלבד.</AddressDesc>
    <PartyID>2</PartyID>
    <PartyTypeID>1</PartyTypeID>
    <DecisionID>0</DecisionID>
    <StreetName>הרצ יון 115</StreetName>
    <CityName>תל אביב -יפו</CityName>
    <FullName>חאלד אידריס</FullName>
    <IsPublicationProhibited>false</IsPublicationProhibited>
  </dt_LegalEntityDetails>
  <dt_LegalEntityDetails>
    <AddressDesc>ימסר ביד לנמען הרשום בלבד.</AddressDesc>
    <PartyID>2</PartyID>
    <PartyTypeID>1</PartyTypeID>
    <DecisionID>0</DecisionID>
    <StreetName>הר ציון 115</StreetName>
    <CityName>תל אביב -יפו</CityName>
    <FullName>סמראט אפרקווי</FullName>
    <IsPublicationProhibited>false</IsPublicationProhibited>
  </dt_LegalEntityDetails>
  <dt_CaseJudicalPersonActive>
    <CaseJudicalPerson>שופט ניר זנו</CaseJudicalPerson>
  </dt_CaseJudicalPersonActive>
  <dt_Sitting>
    <PreviousMeetingDate>2024-04-21T10:30:00+03:00</PreviousMeetingDate>
    <PreviousSittingTypeID>5</PreviousSittingTypeID>
    <PreviousMeetingDisplayName>שופט ניר זנו</PreviousMeetingDisplayName>
    <PreviousMeetingRoleName>שופט</PreviousMeetingRoleName>
    <PreviousMeetingUserTitleName>שופט</PreviousMeetingUserTitleName>
    <PreviousMeetingUserUPN>028147486@GOV.IL</PreviousMeetingUserUPN>
  </dt_Sitting>
</DecisionTemplateDS>
</file>

<file path=customXml/itemProps1.xml><?xml version="1.0" encoding="utf-8"?>
<ds:datastoreItem xmlns:ds="http://schemas.openxmlformats.org/officeDocument/2006/customXml" ds:itemID="{D6FA461A-95D6-4DE1-AAC7-2AD5146644F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2639</Words>
  <Characters>13196</Characters>
  <Application>Microsoft Office Word</Application>
  <DocSecurity>4</DocSecurity>
  <Lines>109</Lines>
  <Paragraphs>31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cp:lastPrinted>2024-09-26T08:29:00Z</cp:lastPrinted>
  <dcterms:created xsi:type="dcterms:W3CDTF">2024-09-26T08:30:00Z</dcterms:created>
  <dcterms:modified xsi:type="dcterms:W3CDTF">2024-09-26T08:30:00Z</dcterms:modified>
</cp:coreProperties>
</file>